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69" w:rsidRPr="00D43AB2" w:rsidRDefault="00BC6469" w:rsidP="00BC6469">
      <w:pPr>
        <w:pBdr>
          <w:bottom w:val="single" w:sz="12" w:space="1" w:color="auto"/>
        </w:pBdr>
        <w:spacing w:line="276" w:lineRule="auto"/>
      </w:pPr>
      <w:r w:rsidRPr="00D43AB2">
        <w:t xml:space="preserve">ПРАВИТЕЛЬСТВО САНКТ </w:t>
      </w:r>
      <w:r>
        <w:t>–</w:t>
      </w:r>
      <w:r w:rsidRPr="00D43AB2">
        <w:t xml:space="preserve"> ПЕТЕРБУРГА</w:t>
      </w:r>
      <w:r>
        <w:t xml:space="preserve"> </w:t>
      </w:r>
      <w:r w:rsidRPr="00D43AB2">
        <w:t>КОМИТЕТ ПО ОБРАЗОВАНИЮ</w:t>
      </w:r>
    </w:p>
    <w:p w:rsidR="00BC6469" w:rsidRPr="00D43AB2" w:rsidRDefault="00BC6469" w:rsidP="00BC6469">
      <w:pPr>
        <w:pBdr>
          <w:bottom w:val="single" w:sz="12" w:space="1" w:color="auto"/>
        </w:pBdr>
        <w:spacing w:line="276" w:lineRule="auto"/>
      </w:pPr>
      <w:r>
        <w:t xml:space="preserve"> </w:t>
      </w:r>
      <w:r w:rsidRPr="00D43AB2">
        <w:t>Государственное бюджетное общеобразовательное учреждение</w:t>
      </w:r>
      <w:r w:rsidRPr="00D43AB2">
        <w:rPr>
          <w:sz w:val="28"/>
          <w:szCs w:val="28"/>
        </w:rPr>
        <w:t xml:space="preserve"> </w:t>
      </w:r>
      <w:r w:rsidRPr="00BC6469">
        <w:t>школа 497 Невского района</w:t>
      </w:r>
      <w:r>
        <w:t xml:space="preserve">  г. </w:t>
      </w:r>
      <w:r w:rsidRPr="00D43AB2">
        <w:t xml:space="preserve"> Санкт – Петербурга</w:t>
      </w:r>
    </w:p>
    <w:p w:rsidR="00BC6469" w:rsidRPr="00D43AB2" w:rsidRDefault="00BC6469" w:rsidP="00BC6469">
      <w:pPr>
        <w:pBdr>
          <w:bottom w:val="single" w:sz="12" w:space="1" w:color="auto"/>
        </w:pBdr>
        <w:spacing w:line="276" w:lineRule="auto"/>
        <w:ind w:firstLine="567"/>
        <w:jc w:val="center"/>
      </w:pPr>
      <w:r w:rsidRPr="00D43AB2">
        <w:t xml:space="preserve">Адрес: </w:t>
      </w:r>
      <w:r w:rsidR="00637A4E">
        <w:t xml:space="preserve">Санкт-Петербург, </w:t>
      </w:r>
      <w:proofErr w:type="gramStart"/>
      <w:r w:rsidR="00637A4E">
        <w:t>Октябрьская</w:t>
      </w:r>
      <w:proofErr w:type="gramEnd"/>
      <w:r w:rsidR="00637A4E">
        <w:t xml:space="preserve"> наб., д.70, корп.2</w:t>
      </w:r>
    </w:p>
    <w:p w:rsidR="00BC6469" w:rsidRDefault="00BC6469" w:rsidP="00637A4E">
      <w:pPr>
        <w:pBdr>
          <w:bottom w:val="single" w:sz="12" w:space="1" w:color="auto"/>
        </w:pBdr>
        <w:spacing w:line="276" w:lineRule="auto"/>
        <w:ind w:firstLine="567"/>
        <w:jc w:val="center"/>
        <w:rPr>
          <w:sz w:val="28"/>
          <w:szCs w:val="28"/>
        </w:rPr>
      </w:pPr>
      <w:r w:rsidRPr="00D43AB2">
        <w:t>Телефон/факс</w:t>
      </w:r>
      <w:r w:rsidR="00637A4E">
        <w:t>(812) 446 17 62</w:t>
      </w:r>
      <w:r w:rsidRPr="00D43AB2">
        <w:t xml:space="preserve">, </w:t>
      </w:r>
      <w:r w:rsidRPr="00D43AB2">
        <w:rPr>
          <w:lang w:val="en-US"/>
        </w:rPr>
        <w:t>e</w:t>
      </w:r>
      <w:r w:rsidRPr="00D43AB2">
        <w:t>-</w:t>
      </w:r>
      <w:r w:rsidRPr="00D43AB2">
        <w:rPr>
          <w:lang w:val="en-US"/>
        </w:rPr>
        <w:t>mail</w:t>
      </w:r>
      <w:r w:rsidRPr="00D43AB2">
        <w:t xml:space="preserve">: </w:t>
      </w:r>
      <w:r w:rsidR="00637A4E" w:rsidRPr="00637A4E">
        <w:t>school497@mail</w:t>
      </w:r>
    </w:p>
    <w:p w:rsidR="00BC6469" w:rsidRPr="00D43AB2" w:rsidRDefault="00BC6469" w:rsidP="00BC6469">
      <w:pPr>
        <w:spacing w:line="276" w:lineRule="auto"/>
        <w:jc w:val="center"/>
        <w:rPr>
          <w:sz w:val="28"/>
          <w:szCs w:val="28"/>
        </w:rPr>
      </w:pPr>
      <w:r w:rsidRPr="00D43AB2">
        <w:rPr>
          <w:sz w:val="28"/>
          <w:szCs w:val="28"/>
        </w:rPr>
        <w:t>ПРОЕКТНО – ИССЛЕДОВАТЕЛЬСКАЯ ДЕЯТЕЛЬНОСТЬ</w:t>
      </w:r>
    </w:p>
    <w:p w:rsidR="00BC6469" w:rsidRPr="00D43AB2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Pr="00D43AB2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Pr="00D43AB2" w:rsidRDefault="00BC6469" w:rsidP="00BC6469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BC6469" w:rsidRPr="00D43AB2" w:rsidRDefault="00BC6469" w:rsidP="00BC6469">
      <w:pPr>
        <w:spacing w:line="276" w:lineRule="auto"/>
        <w:ind w:firstLine="567"/>
        <w:jc w:val="center"/>
        <w:rPr>
          <w:b/>
          <w:sz w:val="32"/>
          <w:szCs w:val="32"/>
        </w:rPr>
      </w:pPr>
      <w:r w:rsidRPr="00D43AB2">
        <w:rPr>
          <w:b/>
          <w:sz w:val="32"/>
          <w:szCs w:val="32"/>
        </w:rPr>
        <w:t>ТЕМА ПРОЕКТА</w:t>
      </w:r>
    </w:p>
    <w:p w:rsidR="00BC6469" w:rsidRPr="00D43AB2" w:rsidRDefault="00BC6469" w:rsidP="00BC6469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BC6469" w:rsidRPr="00D43AB2" w:rsidRDefault="00BC6469" w:rsidP="00BC6469">
      <w:pPr>
        <w:spacing w:line="276" w:lineRule="auto"/>
        <w:ind w:firstLine="567"/>
        <w:jc w:val="center"/>
        <w:rPr>
          <w:b/>
          <w:sz w:val="28"/>
          <w:szCs w:val="28"/>
        </w:rPr>
      </w:pPr>
    </w:p>
    <w:p w:rsidR="00BC6469" w:rsidRDefault="00BC6469" w:rsidP="00BC6469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 ПУТИ К ГРЯДУЩИМ ПЕРЕМЕНАМ.</w:t>
      </w:r>
    </w:p>
    <w:p w:rsidR="00BC6469" w:rsidRPr="00BC6469" w:rsidRDefault="00BC6469" w:rsidP="00BC6469">
      <w:pPr>
        <w:spacing w:line="276" w:lineRule="auto"/>
        <w:ind w:firstLine="567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ВКЛАД ПЕТРА </w:t>
      </w:r>
      <w:r>
        <w:rPr>
          <w:b/>
          <w:sz w:val="28"/>
          <w:szCs w:val="28"/>
          <w:lang w:val="en-US"/>
        </w:rPr>
        <w:t>I</w:t>
      </w:r>
      <w:proofErr w:type="gramStart"/>
      <w:r>
        <w:rPr>
          <w:b/>
          <w:sz w:val="28"/>
          <w:szCs w:val="28"/>
        </w:rPr>
        <w:t xml:space="preserve"> В</w:t>
      </w:r>
      <w:proofErr w:type="gramEnd"/>
      <w:r>
        <w:rPr>
          <w:b/>
          <w:sz w:val="28"/>
          <w:szCs w:val="28"/>
        </w:rPr>
        <w:t xml:space="preserve"> СУДЬДБУ РОССИИ.</w:t>
      </w:r>
    </w:p>
    <w:p w:rsidR="00BC6469" w:rsidRPr="00D43AB2" w:rsidRDefault="00BC6469" w:rsidP="00BC6469">
      <w:pPr>
        <w:spacing w:line="276" w:lineRule="auto"/>
        <w:ind w:firstLine="567"/>
        <w:rPr>
          <w:sz w:val="28"/>
          <w:szCs w:val="28"/>
        </w:rPr>
      </w:pPr>
    </w:p>
    <w:p w:rsidR="00BC6469" w:rsidRPr="00D43AB2" w:rsidRDefault="00BC6469" w:rsidP="00BC6469">
      <w:pPr>
        <w:spacing w:line="276" w:lineRule="auto"/>
        <w:ind w:firstLine="567"/>
        <w:rPr>
          <w:sz w:val="28"/>
          <w:szCs w:val="28"/>
        </w:rPr>
      </w:pPr>
    </w:p>
    <w:p w:rsidR="00BC6469" w:rsidRPr="00D43AB2" w:rsidRDefault="00BC6469" w:rsidP="00BC6469">
      <w:pPr>
        <w:spacing w:line="276" w:lineRule="auto"/>
        <w:ind w:firstLine="567"/>
        <w:rPr>
          <w:sz w:val="28"/>
          <w:szCs w:val="28"/>
        </w:rPr>
      </w:pPr>
    </w:p>
    <w:p w:rsidR="00BC6469" w:rsidRPr="00D43AB2" w:rsidRDefault="00BC6469" w:rsidP="00BC6469">
      <w:pPr>
        <w:spacing w:line="276" w:lineRule="auto"/>
        <w:ind w:firstLine="567"/>
        <w:rPr>
          <w:sz w:val="28"/>
          <w:szCs w:val="28"/>
        </w:rPr>
      </w:pPr>
    </w:p>
    <w:p w:rsidR="00BC6469" w:rsidRPr="00D43AB2" w:rsidRDefault="004A04C4" w:rsidP="004A04C4">
      <w:pPr>
        <w:spacing w:line="276" w:lineRule="auto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 Руководитель </w:t>
      </w:r>
      <w:r w:rsidR="00BC6469" w:rsidRPr="00D43AB2">
        <w:rPr>
          <w:sz w:val="28"/>
          <w:szCs w:val="28"/>
        </w:rPr>
        <w:t xml:space="preserve">проекта                 </w:t>
      </w:r>
      <w:r w:rsidR="00BC6469">
        <w:rPr>
          <w:sz w:val="28"/>
          <w:szCs w:val="28"/>
        </w:rPr>
        <w:t xml:space="preserve">                                            </w:t>
      </w:r>
      <w:r w:rsidR="00BC6469" w:rsidRPr="00BC6469">
        <w:rPr>
          <w:sz w:val="28"/>
          <w:szCs w:val="28"/>
        </w:rPr>
        <w:t>Алёшкина Лариса Станиславовна</w:t>
      </w:r>
      <w:r w:rsidR="00BC6469" w:rsidRPr="00D43AB2">
        <w:rPr>
          <w:sz w:val="28"/>
          <w:szCs w:val="28"/>
        </w:rPr>
        <w:t xml:space="preserve">  </w:t>
      </w:r>
    </w:p>
    <w:p w:rsidR="00BC6469" w:rsidRPr="00D43AB2" w:rsidRDefault="008B5D89" w:rsidP="004A04C4">
      <w:pPr>
        <w:spacing w:line="276" w:lineRule="auto"/>
        <w:ind w:left="4820"/>
        <w:rPr>
          <w:sz w:val="28"/>
          <w:szCs w:val="28"/>
        </w:rPr>
      </w:pPr>
      <w:r w:rsidRPr="00D43AB2">
        <w:rPr>
          <w:sz w:val="28"/>
          <w:szCs w:val="28"/>
        </w:rPr>
        <w:t>Д</w:t>
      </w:r>
      <w:r w:rsidR="00BC6469" w:rsidRPr="00D43AB2">
        <w:rPr>
          <w:sz w:val="28"/>
          <w:szCs w:val="28"/>
        </w:rPr>
        <w:t>олжность</w:t>
      </w:r>
      <w:r>
        <w:rPr>
          <w:sz w:val="28"/>
          <w:szCs w:val="28"/>
        </w:rPr>
        <w:t>: учитель младших классов</w:t>
      </w:r>
    </w:p>
    <w:p w:rsidR="00BC6469" w:rsidRPr="00D43AB2" w:rsidRDefault="00BC6469" w:rsidP="004A04C4">
      <w:pPr>
        <w:spacing w:line="276" w:lineRule="auto"/>
        <w:ind w:left="4820"/>
        <w:rPr>
          <w:sz w:val="28"/>
          <w:szCs w:val="28"/>
        </w:rPr>
      </w:pPr>
      <w:r w:rsidRPr="00D43AB2">
        <w:rPr>
          <w:sz w:val="28"/>
          <w:szCs w:val="28"/>
        </w:rPr>
        <w:t xml:space="preserve">Работу выполнил             </w:t>
      </w:r>
    </w:p>
    <w:p w:rsidR="00BC6469" w:rsidRPr="00D43AB2" w:rsidRDefault="00BC6469" w:rsidP="004A04C4">
      <w:pPr>
        <w:spacing w:line="276" w:lineRule="auto"/>
        <w:ind w:left="4820"/>
        <w:rPr>
          <w:sz w:val="28"/>
          <w:szCs w:val="28"/>
        </w:rPr>
      </w:pPr>
      <w:proofErr w:type="spellStart"/>
      <w:r>
        <w:rPr>
          <w:sz w:val="28"/>
          <w:szCs w:val="28"/>
        </w:rPr>
        <w:t>Коппель</w:t>
      </w:r>
      <w:proofErr w:type="spellEnd"/>
      <w:r>
        <w:rPr>
          <w:sz w:val="28"/>
          <w:szCs w:val="28"/>
        </w:rPr>
        <w:t xml:space="preserve"> Кирилл Сергеевич  </w:t>
      </w:r>
    </w:p>
    <w:p w:rsidR="00BC6469" w:rsidRPr="00D43AB2" w:rsidRDefault="00BC6469" w:rsidP="004A04C4">
      <w:pPr>
        <w:spacing w:line="276" w:lineRule="auto"/>
        <w:ind w:left="4820"/>
        <w:rPr>
          <w:sz w:val="28"/>
          <w:szCs w:val="28"/>
        </w:rPr>
      </w:pPr>
      <w:r w:rsidRPr="00D43AB2">
        <w:rPr>
          <w:sz w:val="28"/>
          <w:szCs w:val="28"/>
        </w:rPr>
        <w:t>Класс</w:t>
      </w:r>
      <w:r>
        <w:rPr>
          <w:sz w:val="28"/>
          <w:szCs w:val="28"/>
        </w:rPr>
        <w:t>: 2а</w:t>
      </w:r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  <w:bookmarkStart w:id="0" w:name="_GoBack"/>
      <w:bookmarkEnd w:id="0"/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Pr="00D43AB2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</w:p>
    <w:p w:rsidR="00BC6469" w:rsidRPr="00D43AB2" w:rsidRDefault="00BC6469" w:rsidP="00BC6469">
      <w:pPr>
        <w:spacing w:line="276" w:lineRule="auto"/>
        <w:ind w:firstLine="567"/>
        <w:jc w:val="center"/>
        <w:rPr>
          <w:sz w:val="28"/>
          <w:szCs w:val="28"/>
        </w:rPr>
      </w:pPr>
      <w:r w:rsidRPr="00D43AB2">
        <w:rPr>
          <w:sz w:val="28"/>
          <w:szCs w:val="28"/>
        </w:rPr>
        <w:t>г. Санкт – Петербург</w:t>
      </w:r>
    </w:p>
    <w:p w:rsidR="00BC6469" w:rsidRPr="004430DD" w:rsidRDefault="00BC6469" w:rsidP="00BC6469">
      <w:pPr>
        <w:spacing w:line="276" w:lineRule="auto"/>
        <w:ind w:firstLine="567"/>
        <w:jc w:val="center"/>
      </w:pPr>
      <w:r>
        <w:rPr>
          <w:sz w:val="28"/>
          <w:szCs w:val="28"/>
        </w:rPr>
        <w:t>06 февраля 2017года</w:t>
      </w:r>
    </w:p>
    <w:p w:rsidR="00637A4E" w:rsidRDefault="00637A4E" w:rsidP="00BC6469">
      <w:pPr>
        <w:jc w:val="center"/>
        <w:rPr>
          <w:sz w:val="28"/>
          <w:szCs w:val="28"/>
        </w:rPr>
      </w:pPr>
    </w:p>
    <w:p w:rsidR="00637A4E" w:rsidRDefault="00637A4E" w:rsidP="00BC6469">
      <w:pPr>
        <w:jc w:val="center"/>
        <w:rPr>
          <w:sz w:val="28"/>
          <w:szCs w:val="28"/>
        </w:rPr>
      </w:pPr>
    </w:p>
    <w:p w:rsidR="00C779E1" w:rsidRDefault="00F96470" w:rsidP="00BC6469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СОДЕРЖАНИЕ</w:t>
      </w:r>
      <w:r w:rsidR="00BC6469">
        <w:rPr>
          <w:sz w:val="28"/>
          <w:szCs w:val="28"/>
        </w:rPr>
        <w:t>.</w:t>
      </w:r>
    </w:p>
    <w:p w:rsidR="00F96470" w:rsidRDefault="00F96470" w:rsidP="00BC6469">
      <w:pPr>
        <w:jc w:val="center"/>
        <w:rPr>
          <w:sz w:val="28"/>
          <w:szCs w:val="28"/>
        </w:rPr>
      </w:pP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993"/>
      </w:tblGrid>
      <w:tr w:rsidR="00F96470" w:rsidTr="00A10983">
        <w:tc>
          <w:tcPr>
            <w:tcW w:w="8472" w:type="dxa"/>
          </w:tcPr>
          <w:p w:rsidR="00F96470" w:rsidRPr="00F96470" w:rsidRDefault="00F96470" w:rsidP="00F96470">
            <w:pPr>
              <w:pStyle w:val="a5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Введение</w:t>
            </w:r>
            <w:r w:rsidR="00C434C6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96470" w:rsidRDefault="00F96470" w:rsidP="00BC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F96470" w:rsidTr="00A10983">
        <w:tc>
          <w:tcPr>
            <w:tcW w:w="8472" w:type="dxa"/>
          </w:tcPr>
          <w:p w:rsidR="00F96470" w:rsidRDefault="008A0DC8" w:rsidP="00F96470">
            <w:pPr>
              <w:pStyle w:val="a5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пути к грядущим переменам</w:t>
            </w:r>
            <w:r w:rsidR="00C434C6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96470" w:rsidRDefault="008A0DC8" w:rsidP="00BC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96470" w:rsidTr="00A10983">
        <w:tc>
          <w:tcPr>
            <w:tcW w:w="8472" w:type="dxa"/>
          </w:tcPr>
          <w:p w:rsidR="00F96470" w:rsidRDefault="008A0DC8" w:rsidP="008A0DC8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2.1 Детские годы</w:t>
            </w:r>
            <w:r w:rsidR="00C434C6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96470" w:rsidRDefault="008A0DC8" w:rsidP="00BC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96470" w:rsidTr="00A10983">
        <w:tc>
          <w:tcPr>
            <w:tcW w:w="8472" w:type="dxa"/>
          </w:tcPr>
          <w:p w:rsidR="00F96470" w:rsidRDefault="008A0DC8" w:rsidP="008A0DC8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2.2 Путь к власти</w:t>
            </w:r>
            <w:r w:rsidR="00C434C6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F96470" w:rsidRDefault="008A0DC8" w:rsidP="00BC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F96470" w:rsidTr="00A10983">
        <w:tc>
          <w:tcPr>
            <w:tcW w:w="8472" w:type="dxa"/>
          </w:tcPr>
          <w:p w:rsidR="00F96470" w:rsidRDefault="005E3E68" w:rsidP="00F96470">
            <w:pPr>
              <w:pStyle w:val="a5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Вклад в судьбу России.</w:t>
            </w:r>
          </w:p>
        </w:tc>
        <w:tc>
          <w:tcPr>
            <w:tcW w:w="993" w:type="dxa"/>
          </w:tcPr>
          <w:p w:rsidR="00F96470" w:rsidRDefault="005E3E68" w:rsidP="00BC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F96470" w:rsidTr="00A10983">
        <w:tc>
          <w:tcPr>
            <w:tcW w:w="8472" w:type="dxa"/>
          </w:tcPr>
          <w:p w:rsidR="00F96470" w:rsidRDefault="00E75B5C" w:rsidP="00C434C6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3.1 </w:t>
            </w:r>
            <w:r w:rsidR="00C434C6">
              <w:rPr>
                <w:sz w:val="28"/>
                <w:szCs w:val="28"/>
              </w:rPr>
              <w:t>Допетровская Россия.</w:t>
            </w:r>
          </w:p>
        </w:tc>
        <w:tc>
          <w:tcPr>
            <w:tcW w:w="993" w:type="dxa"/>
          </w:tcPr>
          <w:p w:rsidR="00F96470" w:rsidRDefault="00F41298" w:rsidP="00BC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75B5C" w:rsidTr="00A10983">
        <w:tc>
          <w:tcPr>
            <w:tcW w:w="8472" w:type="dxa"/>
          </w:tcPr>
          <w:p w:rsidR="00E75B5C" w:rsidRDefault="00C434C6" w:rsidP="00E75B5C">
            <w:pPr>
              <w:pStyle w:val="a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3.2 Изменения и результаты.</w:t>
            </w:r>
          </w:p>
        </w:tc>
        <w:tc>
          <w:tcPr>
            <w:tcW w:w="993" w:type="dxa"/>
          </w:tcPr>
          <w:p w:rsidR="00E75B5C" w:rsidRDefault="00F41298" w:rsidP="00BC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E75B5C" w:rsidTr="00A10983">
        <w:tc>
          <w:tcPr>
            <w:tcW w:w="8472" w:type="dxa"/>
          </w:tcPr>
          <w:p w:rsidR="00E75B5C" w:rsidRPr="00F41298" w:rsidRDefault="00F41298" w:rsidP="00F41298">
            <w:pPr>
              <w:pStyle w:val="a5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Заключение</w:t>
            </w:r>
            <w:r w:rsidRPr="00F41298">
              <w:rPr>
                <w:sz w:val="28"/>
                <w:szCs w:val="28"/>
              </w:rPr>
              <w:t>.</w:t>
            </w:r>
          </w:p>
        </w:tc>
        <w:tc>
          <w:tcPr>
            <w:tcW w:w="993" w:type="dxa"/>
          </w:tcPr>
          <w:p w:rsidR="00E75B5C" w:rsidRDefault="00F41298" w:rsidP="00BC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E75B5C" w:rsidTr="00A10983">
        <w:tc>
          <w:tcPr>
            <w:tcW w:w="8472" w:type="dxa"/>
          </w:tcPr>
          <w:p w:rsidR="00E75B5C" w:rsidRDefault="00F41298" w:rsidP="00F41298">
            <w:pPr>
              <w:pStyle w:val="a5"/>
              <w:numPr>
                <w:ilvl w:val="0"/>
                <w:numId w:val="2"/>
              </w:num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Список литературы</w:t>
            </w:r>
          </w:p>
        </w:tc>
        <w:tc>
          <w:tcPr>
            <w:tcW w:w="993" w:type="dxa"/>
          </w:tcPr>
          <w:p w:rsidR="00E75B5C" w:rsidRDefault="00F41298" w:rsidP="00BC6469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</w:tbl>
    <w:p w:rsidR="00F96470" w:rsidRDefault="00F96470" w:rsidP="00BC6469">
      <w:pPr>
        <w:jc w:val="center"/>
        <w:rPr>
          <w:sz w:val="28"/>
          <w:szCs w:val="28"/>
        </w:rPr>
      </w:pPr>
    </w:p>
    <w:p w:rsidR="00F96470" w:rsidRDefault="00F96470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F96470">
      <w:pPr>
        <w:pStyle w:val="a5"/>
        <w:jc w:val="both"/>
        <w:rPr>
          <w:sz w:val="28"/>
          <w:szCs w:val="28"/>
        </w:rPr>
      </w:pPr>
    </w:p>
    <w:p w:rsidR="005901C5" w:rsidRDefault="005901C5" w:rsidP="00E75B5C">
      <w:pPr>
        <w:jc w:val="both"/>
        <w:rPr>
          <w:sz w:val="28"/>
          <w:szCs w:val="28"/>
        </w:rPr>
      </w:pPr>
    </w:p>
    <w:p w:rsidR="005671B9" w:rsidRDefault="005671B9" w:rsidP="00E75B5C">
      <w:pPr>
        <w:jc w:val="both"/>
        <w:rPr>
          <w:sz w:val="28"/>
          <w:szCs w:val="28"/>
        </w:rPr>
      </w:pPr>
    </w:p>
    <w:p w:rsidR="005671B9" w:rsidRDefault="005671B9" w:rsidP="00E75B5C">
      <w:pPr>
        <w:jc w:val="both"/>
        <w:rPr>
          <w:sz w:val="28"/>
          <w:szCs w:val="28"/>
        </w:rPr>
      </w:pPr>
    </w:p>
    <w:p w:rsidR="005671B9" w:rsidRDefault="005671B9" w:rsidP="00E75B5C">
      <w:pPr>
        <w:jc w:val="both"/>
        <w:rPr>
          <w:sz w:val="28"/>
          <w:szCs w:val="28"/>
        </w:rPr>
      </w:pPr>
    </w:p>
    <w:p w:rsidR="005671B9" w:rsidRDefault="005671B9" w:rsidP="00E75B5C">
      <w:pPr>
        <w:jc w:val="both"/>
        <w:rPr>
          <w:sz w:val="28"/>
          <w:szCs w:val="28"/>
        </w:rPr>
      </w:pPr>
    </w:p>
    <w:p w:rsidR="005671B9" w:rsidRPr="00E75B5C" w:rsidRDefault="005671B9" w:rsidP="00E75B5C">
      <w:pPr>
        <w:jc w:val="both"/>
        <w:rPr>
          <w:sz w:val="28"/>
          <w:szCs w:val="28"/>
        </w:rPr>
      </w:pPr>
    </w:p>
    <w:p w:rsidR="005901C5" w:rsidRDefault="005901C5" w:rsidP="008A0DC8">
      <w:pPr>
        <w:pStyle w:val="a5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ВВЕДЕНИЕ.</w:t>
      </w:r>
    </w:p>
    <w:p w:rsidR="00765EDD" w:rsidRDefault="00765EDD" w:rsidP="00765EDD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Важным вопросом во все времена является выбор пути, по которому нам всем предстоит пройти. Принять правильные с одной стороны или неправильные с другой - решения, которые влияют на дальнейшую судьбу каждого из нас и государства в целом.</w:t>
      </w:r>
    </w:p>
    <w:p w:rsidR="005901C5" w:rsidRDefault="00765EDD" w:rsidP="00765EDD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D304F4">
        <w:rPr>
          <w:sz w:val="28"/>
          <w:szCs w:val="28"/>
        </w:rPr>
        <w:t xml:space="preserve">Изучая историю, можно найти ответы на многие вопросы. Сделать выводы, принять правильные решения. И мы – дети, обладая знаниями, в будущем сможем влиять на ход истории, создавать и творить великие дела для себя и всего общества. </w:t>
      </w:r>
    </w:p>
    <w:p w:rsidR="00F7222A" w:rsidRDefault="00F7222A" w:rsidP="00765EDD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примере личности Петра </w:t>
      </w:r>
      <w:r w:rsidRPr="00F7222A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и его пути попробуем </w:t>
      </w:r>
      <w:proofErr w:type="gramStart"/>
      <w:r w:rsidR="00F15BBF">
        <w:rPr>
          <w:sz w:val="28"/>
          <w:szCs w:val="28"/>
        </w:rPr>
        <w:t>узнать</w:t>
      </w:r>
      <w:proofErr w:type="gramEnd"/>
      <w:r>
        <w:rPr>
          <w:sz w:val="28"/>
          <w:szCs w:val="28"/>
        </w:rPr>
        <w:t xml:space="preserve"> на сколько </w:t>
      </w:r>
      <w:r w:rsidR="0089433A">
        <w:rPr>
          <w:sz w:val="28"/>
          <w:szCs w:val="28"/>
        </w:rPr>
        <w:t xml:space="preserve">человеческая </w:t>
      </w:r>
      <w:r>
        <w:rPr>
          <w:sz w:val="28"/>
          <w:szCs w:val="28"/>
        </w:rPr>
        <w:t>любознательность и стремление к совершенству</w:t>
      </w:r>
      <w:r w:rsidR="0089433A">
        <w:rPr>
          <w:sz w:val="28"/>
          <w:szCs w:val="28"/>
        </w:rPr>
        <w:t xml:space="preserve">, может </w:t>
      </w:r>
      <w:r>
        <w:rPr>
          <w:sz w:val="28"/>
          <w:szCs w:val="28"/>
        </w:rPr>
        <w:t xml:space="preserve"> </w:t>
      </w:r>
      <w:r w:rsidR="0089433A">
        <w:rPr>
          <w:sz w:val="28"/>
          <w:szCs w:val="28"/>
        </w:rPr>
        <w:t xml:space="preserve">влиять на ход событий. В процессе изучения темы выявим причины </w:t>
      </w:r>
      <w:r w:rsidR="008340BD">
        <w:rPr>
          <w:sz w:val="28"/>
          <w:szCs w:val="28"/>
        </w:rPr>
        <w:t xml:space="preserve">и последствия </w:t>
      </w:r>
      <w:r w:rsidR="0089433A">
        <w:rPr>
          <w:sz w:val="28"/>
          <w:szCs w:val="28"/>
        </w:rPr>
        <w:t>столь значимых перемен в истории России</w:t>
      </w:r>
      <w:r w:rsidR="008340BD">
        <w:rPr>
          <w:sz w:val="28"/>
          <w:szCs w:val="28"/>
        </w:rPr>
        <w:t xml:space="preserve"> и установим, как путь человека с детства может влиять на его характер, судьбу и деятельность.</w:t>
      </w:r>
    </w:p>
    <w:p w:rsidR="00F15BBF" w:rsidRDefault="00B11E96" w:rsidP="00765EDD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сей </w:t>
      </w:r>
      <w:proofErr w:type="gramStart"/>
      <w:r>
        <w:rPr>
          <w:sz w:val="28"/>
          <w:szCs w:val="28"/>
        </w:rPr>
        <w:t>день</w:t>
      </w:r>
      <w:proofErr w:type="gramEnd"/>
      <w:r>
        <w:rPr>
          <w:sz w:val="28"/>
          <w:szCs w:val="28"/>
        </w:rPr>
        <w:t xml:space="preserve"> историки оценивают значимость петровских реформ по</w:t>
      </w:r>
      <w:r w:rsidR="00CD6C1B">
        <w:rPr>
          <w:sz w:val="28"/>
          <w:szCs w:val="28"/>
        </w:rPr>
        <w:t>-</w:t>
      </w:r>
      <w:r>
        <w:rPr>
          <w:sz w:val="28"/>
          <w:szCs w:val="28"/>
        </w:rPr>
        <w:t xml:space="preserve">разному: одни критикуют и считаю, что они не достигли своих целей, другие высоко оценивают их значимость. </w:t>
      </w:r>
      <w:r w:rsidR="00CD6C1B">
        <w:rPr>
          <w:sz w:val="28"/>
          <w:szCs w:val="28"/>
        </w:rPr>
        <w:t>А то, что историки не сходятся во мнениях</w:t>
      </w:r>
      <w:r w:rsidR="00EF3D4B">
        <w:rPr>
          <w:sz w:val="28"/>
          <w:szCs w:val="28"/>
        </w:rPr>
        <w:t>,</w:t>
      </w:r>
      <w:r w:rsidR="00CD6C1B">
        <w:rPr>
          <w:sz w:val="28"/>
          <w:szCs w:val="28"/>
        </w:rPr>
        <w:t xml:space="preserve"> свидетельствует о том, что</w:t>
      </w:r>
      <w:r w:rsidR="00EF3D4B">
        <w:rPr>
          <w:sz w:val="28"/>
          <w:szCs w:val="28"/>
        </w:rPr>
        <w:t xml:space="preserve"> изменения, внесенные в жизнь России Петром </w:t>
      </w:r>
      <w:r w:rsidR="00EF3D4B">
        <w:rPr>
          <w:sz w:val="28"/>
          <w:szCs w:val="28"/>
          <w:lang w:val="en-US"/>
        </w:rPr>
        <w:t>I</w:t>
      </w:r>
      <w:r w:rsidR="00A330AA">
        <w:rPr>
          <w:sz w:val="28"/>
          <w:szCs w:val="28"/>
        </w:rPr>
        <w:t>,</w:t>
      </w:r>
      <w:r w:rsidR="00EF3D4B">
        <w:rPr>
          <w:sz w:val="28"/>
          <w:szCs w:val="28"/>
        </w:rPr>
        <w:t xml:space="preserve"> </w:t>
      </w:r>
      <w:r w:rsidR="00CD6C1B">
        <w:rPr>
          <w:sz w:val="28"/>
          <w:szCs w:val="28"/>
        </w:rPr>
        <w:t xml:space="preserve"> </w:t>
      </w:r>
      <w:r w:rsidR="00EF3D4B">
        <w:rPr>
          <w:sz w:val="28"/>
          <w:szCs w:val="28"/>
        </w:rPr>
        <w:t xml:space="preserve">были значительны и затронули движущие силы государства. Петр </w:t>
      </w:r>
      <w:r w:rsidR="00EF3D4B" w:rsidRPr="00F7222A">
        <w:rPr>
          <w:sz w:val="28"/>
          <w:szCs w:val="28"/>
        </w:rPr>
        <w:t xml:space="preserve"> </w:t>
      </w:r>
      <w:r w:rsidR="00EF3D4B">
        <w:rPr>
          <w:sz w:val="28"/>
          <w:szCs w:val="28"/>
          <w:lang w:val="en-US"/>
        </w:rPr>
        <w:t>I</w:t>
      </w:r>
      <w:r w:rsidR="00EF3D4B">
        <w:rPr>
          <w:sz w:val="28"/>
          <w:szCs w:val="28"/>
        </w:rPr>
        <w:t xml:space="preserve"> был истинным сыном своей страны</w:t>
      </w:r>
      <w:r w:rsidR="00A330AA">
        <w:rPr>
          <w:sz w:val="28"/>
          <w:szCs w:val="28"/>
        </w:rPr>
        <w:t>. Ч</w:t>
      </w:r>
      <w:r w:rsidR="00EF3D4B">
        <w:rPr>
          <w:sz w:val="28"/>
          <w:szCs w:val="28"/>
        </w:rPr>
        <w:t>то дало ему силы осуществить все, что он сделал и пройти путем, которым он прошел</w:t>
      </w:r>
      <w:r w:rsidR="00A330AA">
        <w:rPr>
          <w:sz w:val="28"/>
          <w:szCs w:val="28"/>
        </w:rPr>
        <w:t>?</w:t>
      </w:r>
      <w:r w:rsidR="00EF3D4B">
        <w:rPr>
          <w:sz w:val="28"/>
          <w:szCs w:val="28"/>
        </w:rPr>
        <w:t xml:space="preserve"> </w:t>
      </w:r>
    </w:p>
    <w:p w:rsidR="00F27797" w:rsidRDefault="00F15BBF" w:rsidP="00765EDD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Актуальны ли эти вопросы сегодня? Да! Ведь только мы – жители нашей страны способны строить наше будущее. А каждый из нас должен ответить себе на вопрос: «А что я могу сделать во благо своей страны?»</w:t>
      </w:r>
    </w:p>
    <w:p w:rsidR="00F15BBF" w:rsidRDefault="00F15BBF" w:rsidP="00765EDD">
      <w:pPr>
        <w:pStyle w:val="a5"/>
        <w:ind w:left="0" w:firstLine="851"/>
        <w:jc w:val="both"/>
        <w:rPr>
          <w:sz w:val="28"/>
          <w:szCs w:val="28"/>
        </w:rPr>
      </w:pPr>
    </w:p>
    <w:p w:rsidR="00102CA6" w:rsidRDefault="000C7C65" w:rsidP="008A0DC8">
      <w:pPr>
        <w:pStyle w:val="a5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НА ПУТИ К ГРЯДУЩИМ ПЕРЕМЕНАМ.</w:t>
      </w:r>
    </w:p>
    <w:p w:rsidR="0072173C" w:rsidRPr="0072173C" w:rsidRDefault="008A0DC8" w:rsidP="0072173C">
      <w:pPr>
        <w:pStyle w:val="a5"/>
        <w:ind w:left="360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72173C">
        <w:rPr>
          <w:sz w:val="28"/>
          <w:szCs w:val="28"/>
        </w:rPr>
        <w:t>.1 ДЕТСКИЕ ГОДЫ.</w:t>
      </w:r>
    </w:p>
    <w:p w:rsidR="0072173C" w:rsidRDefault="0072173C" w:rsidP="0072173C">
      <w:pPr>
        <w:pStyle w:val="a5"/>
        <w:ind w:left="360"/>
        <w:rPr>
          <w:sz w:val="28"/>
          <w:szCs w:val="28"/>
        </w:rPr>
      </w:pPr>
    </w:p>
    <w:p w:rsidR="000C7C65" w:rsidRDefault="000C7C65" w:rsidP="000C7C6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 </w:t>
      </w:r>
      <w:r>
        <w:rPr>
          <w:sz w:val="28"/>
          <w:szCs w:val="28"/>
          <w:lang w:val="en-US"/>
        </w:rPr>
        <w:t>I</w:t>
      </w:r>
      <w:r w:rsidRPr="000C7C65">
        <w:rPr>
          <w:sz w:val="28"/>
          <w:szCs w:val="28"/>
        </w:rPr>
        <w:t xml:space="preserve"> </w:t>
      </w:r>
      <w:r>
        <w:rPr>
          <w:sz w:val="28"/>
          <w:szCs w:val="28"/>
        </w:rPr>
        <w:t>рожден от второго брака царя Алексея Михайловича с Нарышкиной Натальей Кирилловной 30 мая 1672г. От первой жены, Милославской Марии Ильиничны у Алексея Михайловича было тринадцать детей</w:t>
      </w:r>
      <w:r w:rsidR="0054707F">
        <w:rPr>
          <w:sz w:val="28"/>
          <w:szCs w:val="28"/>
        </w:rPr>
        <w:t xml:space="preserve">, </w:t>
      </w:r>
      <w:proofErr w:type="gramStart"/>
      <w:r w:rsidR="0054707F">
        <w:rPr>
          <w:sz w:val="28"/>
          <w:szCs w:val="28"/>
        </w:rPr>
        <w:t>из</w:t>
      </w:r>
      <w:proofErr w:type="gramEnd"/>
      <w:r w:rsidR="0054707F">
        <w:rPr>
          <w:sz w:val="28"/>
          <w:szCs w:val="28"/>
        </w:rPr>
        <w:t xml:space="preserve"> </w:t>
      </w:r>
      <w:proofErr w:type="gramStart"/>
      <w:r w:rsidR="0054707F">
        <w:rPr>
          <w:sz w:val="28"/>
          <w:szCs w:val="28"/>
        </w:rPr>
        <w:t>низ</w:t>
      </w:r>
      <w:proofErr w:type="gramEnd"/>
      <w:r w:rsidR="0054707F">
        <w:rPr>
          <w:sz w:val="28"/>
          <w:szCs w:val="28"/>
        </w:rPr>
        <w:t xml:space="preserve"> пять мальчиков, трое умерли</w:t>
      </w:r>
      <w:r w:rsidR="00F41298">
        <w:rPr>
          <w:sz w:val="28"/>
          <w:szCs w:val="28"/>
        </w:rPr>
        <w:t xml:space="preserve"> (см. приложение 1)</w:t>
      </w:r>
      <w:r w:rsidR="0054707F">
        <w:rPr>
          <w:sz w:val="28"/>
          <w:szCs w:val="28"/>
        </w:rPr>
        <w:t>. Федор после болезни цингой страдал болезнью ног.</w:t>
      </w:r>
    </w:p>
    <w:p w:rsidR="0054707F" w:rsidRDefault="0054707F" w:rsidP="000C7C6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Детство Петра проходило, как у всех царских детей: ездил с отцом в поездки по подмосковным монастырям, соколиную охоту</w:t>
      </w:r>
      <w:r w:rsidR="007847BE">
        <w:rPr>
          <w:sz w:val="28"/>
          <w:szCs w:val="28"/>
        </w:rPr>
        <w:t xml:space="preserve"> в рощах села Преображенского. Там же выстроили дворец и Воскресенскую церковь, разбили сады, выкопали пруд. Наталья Кирилловна с Петром подолгу жили в подмосковной усадьбе. Петр жил беззаботно до 1673 года, пока не умер его отец. Наследником был назван немощный с младенчества Федор, к этому времени ему исполнилось 14 лет.</w:t>
      </w:r>
    </w:p>
    <w:p w:rsidR="007847BE" w:rsidRDefault="007847BE" w:rsidP="000C7C6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Сестры Федора были рады, Милославские становились во главе государства. Наталья Кирилловна беспокоилась за будущее своих детей. Благодаря доброму отношению Федора к Наталье Кирилловне и Петру ничего плохого не случилось. Наоборот, именно Федор увлек Петра потешными </w:t>
      </w:r>
      <w:r>
        <w:rPr>
          <w:sz w:val="28"/>
          <w:szCs w:val="28"/>
        </w:rPr>
        <w:lastRenderedPageBreak/>
        <w:t xml:space="preserve">сражениями, шахматами, игрой в свайку. Он </w:t>
      </w:r>
      <w:r w:rsidR="00BF566B">
        <w:rPr>
          <w:sz w:val="28"/>
          <w:szCs w:val="28"/>
        </w:rPr>
        <w:t xml:space="preserve">распорядился оборудовать для своего младшего брата Потешную площадку с военным шатром, воеводской избой, пушками и прочим воинским снаряжением. </w:t>
      </w:r>
    </w:p>
    <w:p w:rsidR="00BF566B" w:rsidRDefault="00BF566B" w:rsidP="000C7C65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Отъезд в Преображенское под Москвой дал Петру опыт общения со сверстниками из семей бояр, дворян и простых сельских жителей</w:t>
      </w:r>
      <w:r w:rsidR="0072173C">
        <w:rPr>
          <w:sz w:val="28"/>
          <w:szCs w:val="28"/>
        </w:rPr>
        <w:t>, расширили его кругозор. Петр познакомился с сельской жизнью. В семь лет Петр научился читать и писать, изучил отечественную историю. Впереди было изучение древних языков, философии, риторики, математики и других наук.</w:t>
      </w:r>
    </w:p>
    <w:p w:rsidR="0054707F" w:rsidRPr="0054707F" w:rsidRDefault="0054707F" w:rsidP="0054707F">
      <w:pPr>
        <w:jc w:val="both"/>
        <w:rPr>
          <w:sz w:val="28"/>
          <w:szCs w:val="28"/>
        </w:rPr>
      </w:pPr>
    </w:p>
    <w:p w:rsidR="00CD6C1B" w:rsidRDefault="008A0DC8" w:rsidP="0072173C">
      <w:pPr>
        <w:pStyle w:val="a5"/>
        <w:ind w:left="0" w:firstLine="851"/>
        <w:jc w:val="center"/>
        <w:rPr>
          <w:sz w:val="28"/>
          <w:szCs w:val="28"/>
        </w:rPr>
      </w:pPr>
      <w:r>
        <w:rPr>
          <w:sz w:val="28"/>
          <w:szCs w:val="28"/>
        </w:rPr>
        <w:t>2</w:t>
      </w:r>
      <w:r w:rsidR="0072173C">
        <w:rPr>
          <w:sz w:val="28"/>
          <w:szCs w:val="28"/>
        </w:rPr>
        <w:t>.2 ПУТЬ К ВЛАСТИ.</w:t>
      </w:r>
    </w:p>
    <w:p w:rsidR="00C31455" w:rsidRDefault="0072173C" w:rsidP="0072173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апреле 1682 года скончался Федор и снова </w:t>
      </w:r>
      <w:proofErr w:type="gramStart"/>
      <w:r>
        <w:rPr>
          <w:sz w:val="28"/>
          <w:szCs w:val="28"/>
        </w:rPr>
        <w:t>Милославские</w:t>
      </w:r>
      <w:proofErr w:type="gramEnd"/>
      <w:r>
        <w:rPr>
          <w:sz w:val="28"/>
          <w:szCs w:val="28"/>
        </w:rPr>
        <w:t xml:space="preserve"> и Нарышкины развернулась борьбу за трон.  Претендовали на трон Иван и Петр. Иван был старше, но </w:t>
      </w:r>
      <w:r w:rsidR="00C31455">
        <w:rPr>
          <w:sz w:val="28"/>
          <w:szCs w:val="28"/>
        </w:rPr>
        <w:t xml:space="preserve">он был болен, и московское духовенство высказалось в пользу Петра. Московский народ утвердил его кандидатуру. Сторонники Петра «перекричали», сторонников Ивана. А из-за малолетства государя, регентшей стала Наталья Кирилловна. </w:t>
      </w:r>
    </w:p>
    <w:p w:rsidR="0072173C" w:rsidRDefault="00C31455" w:rsidP="0072173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Милославские были недовольны таким решением. Враждебнее всех вела себя Софья – сестра Ивана. Она подняла бунт в рядах стрельцов и 15 мая 1682 года стрельцы с оружием вошли в Кремль. Беспорядки продолжались 3 дня. Дикие сцены насилия </w:t>
      </w:r>
      <w:r w:rsidR="008A0DC8">
        <w:rPr>
          <w:sz w:val="28"/>
          <w:szCs w:val="28"/>
        </w:rPr>
        <w:t>разворачивались на глазах Петра.</w:t>
      </w:r>
      <w:r>
        <w:rPr>
          <w:sz w:val="28"/>
          <w:szCs w:val="28"/>
        </w:rPr>
        <w:t xml:space="preserve"> </w:t>
      </w:r>
      <w:r w:rsidR="008A0DC8">
        <w:rPr>
          <w:sz w:val="28"/>
          <w:szCs w:val="28"/>
        </w:rPr>
        <w:t>Остался</w:t>
      </w:r>
      <w:r>
        <w:rPr>
          <w:sz w:val="28"/>
          <w:szCs w:val="28"/>
        </w:rPr>
        <w:t xml:space="preserve"> неизгладимый след в душе ребенка</w:t>
      </w:r>
      <w:r w:rsidR="008A0DC8">
        <w:rPr>
          <w:sz w:val="28"/>
          <w:szCs w:val="28"/>
        </w:rPr>
        <w:t>. Появилась ненависть к стрельцам, нервная возбудимость и жестокость.</w:t>
      </w:r>
      <w:r w:rsidR="008A0DC8" w:rsidRPr="008A0DC8">
        <w:rPr>
          <w:sz w:val="28"/>
          <w:szCs w:val="28"/>
        </w:rPr>
        <w:t xml:space="preserve"> </w:t>
      </w:r>
      <w:r w:rsidR="008A0DC8">
        <w:rPr>
          <w:sz w:val="28"/>
          <w:szCs w:val="28"/>
        </w:rPr>
        <w:t xml:space="preserve"> Все это сыграло свою роль в дальнейшем.</w:t>
      </w:r>
    </w:p>
    <w:p w:rsidR="008A0DC8" w:rsidRDefault="008A0DC8" w:rsidP="0072173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После мятежа, 23 мая, военные потребовали, чтобы страной управляли 2 брата. Чтобы избежать нового бунта</w:t>
      </w:r>
      <w:r w:rsidR="007524F4">
        <w:rPr>
          <w:sz w:val="28"/>
          <w:szCs w:val="28"/>
        </w:rPr>
        <w:t>,</w:t>
      </w:r>
      <w:r>
        <w:rPr>
          <w:sz w:val="28"/>
          <w:szCs w:val="28"/>
        </w:rPr>
        <w:t xml:space="preserve"> было принято решение о двоевластие, первенство было отдано Ивану, а </w:t>
      </w:r>
      <w:r w:rsidR="007524F4">
        <w:rPr>
          <w:sz w:val="28"/>
          <w:szCs w:val="28"/>
        </w:rPr>
        <w:t>правительницей</w:t>
      </w:r>
      <w:r>
        <w:rPr>
          <w:sz w:val="28"/>
          <w:szCs w:val="28"/>
        </w:rPr>
        <w:t xml:space="preserve"> стала Софья.</w:t>
      </w:r>
      <w:r w:rsidR="007524F4">
        <w:rPr>
          <w:sz w:val="28"/>
          <w:szCs w:val="28"/>
        </w:rPr>
        <w:t xml:space="preserve"> 25 июня 1682г. Ивана и Петра венчали на царство.</w:t>
      </w:r>
    </w:p>
    <w:p w:rsidR="007524F4" w:rsidRDefault="007524F4" w:rsidP="0072173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Семь лет Софья управляла Россией, старалась навести порядок, боролась со староверами, уделяла много внимания внешней политике. Ивану и Петру в эти годы отводилась пассивная роль: они ездили по монастырям, крестным ходам, семейным торжествам.</w:t>
      </w:r>
    </w:p>
    <w:p w:rsidR="006A5073" w:rsidRDefault="006A5073" w:rsidP="0072173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 был награжден природой живым умом, любознательностью и умением ориентироваться в любых условиях. Он всегда стремился узнать как можно больше об окружающем его мире, учился ремеслам и постигал разные науки. Это давало ему приоритет перед Иваном. После одной из встреч дипломат </w:t>
      </w:r>
      <w:proofErr w:type="spellStart"/>
      <w:r>
        <w:rPr>
          <w:sz w:val="28"/>
          <w:szCs w:val="28"/>
        </w:rPr>
        <w:t>Энгельберт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Кемпфер</w:t>
      </w:r>
      <w:proofErr w:type="spellEnd"/>
      <w:r>
        <w:rPr>
          <w:sz w:val="28"/>
          <w:szCs w:val="28"/>
        </w:rPr>
        <w:t xml:space="preserve"> оставил воспоминания: «Старший брат, надвинув шапку на глаза, опустив глаза в землю, никого не видя, сидел почти неподвижно; младший смотрел на всех; лицо у него открытое, красивое; молодая кровь играла в нем, как только обращались к нему с речью. Удивительная красота его поражала всех предстоявших, а живость его приводила в замешательство степенных сановников московских».</w:t>
      </w:r>
    </w:p>
    <w:p w:rsidR="006A5073" w:rsidRDefault="006A5073" w:rsidP="0072173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Однажды Яков Федорович Долгоруков в 1687 году перед объездом во Францию рассказал Петру, что есть прибор измеряющий расстояние до определенного места, без приближения к нему – астролябия. Царь заинтересовался, а через год получил </w:t>
      </w:r>
      <w:r w:rsidR="004A175D">
        <w:rPr>
          <w:sz w:val="28"/>
          <w:szCs w:val="28"/>
        </w:rPr>
        <w:t xml:space="preserve">ее. Никто не знал, как пользоваться </w:t>
      </w:r>
      <w:r w:rsidR="004A175D">
        <w:rPr>
          <w:sz w:val="28"/>
          <w:szCs w:val="28"/>
        </w:rPr>
        <w:lastRenderedPageBreak/>
        <w:t xml:space="preserve">астролябией, мастера нашли в Немецкой слободе. Им оказался Франц </w:t>
      </w:r>
      <w:proofErr w:type="spellStart"/>
      <w:r w:rsidR="004A175D">
        <w:rPr>
          <w:sz w:val="28"/>
          <w:szCs w:val="28"/>
        </w:rPr>
        <w:t>Тиммерман</w:t>
      </w:r>
      <w:proofErr w:type="spellEnd"/>
      <w:r w:rsidR="004A175D">
        <w:rPr>
          <w:sz w:val="28"/>
          <w:szCs w:val="28"/>
        </w:rPr>
        <w:t xml:space="preserve">. Петр был счастлив! Он стал брать уроки математики у </w:t>
      </w:r>
      <w:proofErr w:type="spellStart"/>
      <w:r w:rsidR="004A175D">
        <w:rPr>
          <w:sz w:val="28"/>
          <w:szCs w:val="28"/>
        </w:rPr>
        <w:t>Тиммермана</w:t>
      </w:r>
      <w:proofErr w:type="spellEnd"/>
      <w:r w:rsidR="004A175D">
        <w:rPr>
          <w:sz w:val="28"/>
          <w:szCs w:val="28"/>
        </w:rPr>
        <w:t>.</w:t>
      </w:r>
    </w:p>
    <w:p w:rsidR="004A175D" w:rsidRDefault="004A175D" w:rsidP="0072173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Свое увлечение «потешным» арсеналом  Петр перевез в Преображенское. Постепенно на смену игрушка</w:t>
      </w:r>
      <w:r w:rsidR="003C3FF5">
        <w:rPr>
          <w:sz w:val="28"/>
          <w:szCs w:val="28"/>
        </w:rPr>
        <w:t>м</w:t>
      </w:r>
      <w:r>
        <w:rPr>
          <w:sz w:val="28"/>
          <w:szCs w:val="28"/>
        </w:rPr>
        <w:t xml:space="preserve"> пришло боевое оружие. Петр набрал два «потешных» полка из сверстников разного происхождения и назвал их по месту расквартирования – Преображенским и Семеновским. Солдат одели в иностранные платья дали настоящие ружья и пушки. Руководили ими живущие неподалеку в Немецкой слободе офицеры-иностранцы</w:t>
      </w:r>
      <w:r w:rsidR="00230A74">
        <w:rPr>
          <w:sz w:val="28"/>
          <w:szCs w:val="28"/>
        </w:rPr>
        <w:t xml:space="preserve">. Рядом с Преображенским был возведен целый военный городок. Уже в 1989 году он серьезно занялся своими «потешными», устраивал масштабные военные занятия. Военные занятия с боевым оружием приносили смерти. </w:t>
      </w:r>
    </w:p>
    <w:p w:rsidR="002D0723" w:rsidRDefault="002D0723" w:rsidP="0072173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Еще одно увлечение Петра в дальнейшем перерастет в великое </w:t>
      </w:r>
      <w:r w:rsidR="00A30E61">
        <w:rPr>
          <w:sz w:val="28"/>
          <w:szCs w:val="28"/>
        </w:rPr>
        <w:t>дело</w:t>
      </w:r>
      <w:r>
        <w:rPr>
          <w:sz w:val="28"/>
          <w:szCs w:val="28"/>
        </w:rPr>
        <w:t xml:space="preserve"> – </w:t>
      </w:r>
      <w:r w:rsidR="00A30E61">
        <w:rPr>
          <w:sz w:val="28"/>
          <w:szCs w:val="28"/>
        </w:rPr>
        <w:t xml:space="preserve">Российский </w:t>
      </w:r>
      <w:r>
        <w:rPr>
          <w:sz w:val="28"/>
          <w:szCs w:val="28"/>
        </w:rPr>
        <w:t xml:space="preserve">флот! </w:t>
      </w:r>
    </w:p>
    <w:p w:rsidR="002D0723" w:rsidRDefault="002D0723" w:rsidP="0072173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Однажды</w:t>
      </w:r>
      <w:r w:rsidR="00A30E61">
        <w:rPr>
          <w:sz w:val="28"/>
          <w:szCs w:val="28"/>
        </w:rPr>
        <w:t>,</w:t>
      </w:r>
      <w:r>
        <w:rPr>
          <w:sz w:val="28"/>
          <w:szCs w:val="28"/>
        </w:rPr>
        <w:t xml:space="preserve"> в одном из заброшенных сараев в селе Измайлово с Францем </w:t>
      </w:r>
      <w:proofErr w:type="spellStart"/>
      <w:r>
        <w:rPr>
          <w:sz w:val="28"/>
          <w:szCs w:val="28"/>
        </w:rPr>
        <w:t>Тиммерманом</w:t>
      </w:r>
      <w:proofErr w:type="spellEnd"/>
      <w:r>
        <w:rPr>
          <w:sz w:val="28"/>
          <w:szCs w:val="28"/>
        </w:rPr>
        <w:t xml:space="preserve"> Петр нашел небольшое судно, которое ни разу не использовали. Голландский мастер</w:t>
      </w:r>
      <w:r w:rsidR="00A30E61">
        <w:rPr>
          <w:sz w:val="28"/>
          <w:szCs w:val="28"/>
        </w:rPr>
        <w:t>,</w:t>
      </w:r>
      <w:r>
        <w:rPr>
          <w:sz w:val="28"/>
          <w:szCs w:val="28"/>
        </w:rPr>
        <w:t xml:space="preserve"> живший в Немецкой слободе</w:t>
      </w:r>
      <w:r w:rsidR="005E3E68">
        <w:rPr>
          <w:sz w:val="28"/>
          <w:szCs w:val="28"/>
        </w:rPr>
        <w:t>,</w:t>
      </w:r>
      <w:r>
        <w:rPr>
          <w:sz w:val="28"/>
          <w:szCs w:val="28"/>
        </w:rPr>
        <w:t xml:space="preserve"> исправил судно и оснастил его парусом. Испытывали судно на реке Яузе, но она оказалась слишком узкой. Было решено обучать государя мореходному делу на </w:t>
      </w:r>
      <w:proofErr w:type="spellStart"/>
      <w:r>
        <w:rPr>
          <w:sz w:val="28"/>
          <w:szCs w:val="28"/>
        </w:rPr>
        <w:t>Плещеевом</w:t>
      </w:r>
      <w:proofErr w:type="spellEnd"/>
      <w:r>
        <w:rPr>
          <w:sz w:val="28"/>
          <w:szCs w:val="28"/>
        </w:rPr>
        <w:t xml:space="preserve"> озере в Переславле-Залесском.</w:t>
      </w:r>
      <w:r w:rsidR="00D71744">
        <w:rPr>
          <w:sz w:val="28"/>
          <w:szCs w:val="28"/>
        </w:rPr>
        <w:t xml:space="preserve"> Там он освоил судовождение и начал строительство настоящих кораблей. </w:t>
      </w:r>
    </w:p>
    <w:p w:rsidR="00D71744" w:rsidRDefault="00D71744" w:rsidP="00D71744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Теперь уже «морские игры» на </w:t>
      </w:r>
      <w:proofErr w:type="spellStart"/>
      <w:r>
        <w:rPr>
          <w:sz w:val="28"/>
          <w:szCs w:val="28"/>
        </w:rPr>
        <w:t>Плещеевом</w:t>
      </w:r>
      <w:proofErr w:type="spellEnd"/>
      <w:r>
        <w:rPr>
          <w:sz w:val="28"/>
          <w:szCs w:val="28"/>
        </w:rPr>
        <w:t xml:space="preserve"> озере, привели Петра к мысли, что мало свободы для маневрирования судов. И в 1693 году он отправится на единственный выход России к морю – Архангельск. Белое море он увидит впервые и будет очарован и заворожен его силой и красотой.</w:t>
      </w:r>
    </w:p>
    <w:p w:rsidR="00D71744" w:rsidRDefault="00D71744" w:rsidP="00D71744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Петр увлекся военным делом, что заставило его всерьез заняться математикой, тактикой, изучением латинского и голландского языков</w:t>
      </w:r>
      <w:r w:rsidR="00A30E61">
        <w:rPr>
          <w:sz w:val="28"/>
          <w:szCs w:val="28"/>
        </w:rPr>
        <w:t xml:space="preserve">. Также он обучался токарному делу, фехтованию, верховой езде, осваивал пиротехнику. </w:t>
      </w:r>
    </w:p>
    <w:p w:rsidR="00A30E61" w:rsidRDefault="00A30E61" w:rsidP="00D71744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окружении Петра было много жителей Немецкой слободы, в основном иностранцы. Петр особенно близко общался со швейцарцем Францем Лефортом, в дальнейшем он стал лучшим другом и наставником царя. Лефорт ознакомил Петра с жизнью Европы, с установленными там законами и порядками. Именно </w:t>
      </w:r>
      <w:proofErr w:type="spellStart"/>
      <w:r>
        <w:rPr>
          <w:sz w:val="28"/>
          <w:szCs w:val="28"/>
        </w:rPr>
        <w:t>Лифорт</w:t>
      </w:r>
      <w:proofErr w:type="spellEnd"/>
      <w:r>
        <w:rPr>
          <w:sz w:val="28"/>
          <w:szCs w:val="28"/>
        </w:rPr>
        <w:t xml:space="preserve"> повлиял на то, что Петр все больше и больше отходил от старых русских порядков и обычаев.</w:t>
      </w:r>
    </w:p>
    <w:p w:rsidR="00A30E61" w:rsidRDefault="00A30E61" w:rsidP="00D71744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 сестра Софья все не сдавалась в борьбе за власть. </w:t>
      </w:r>
      <w:r w:rsidR="002849D4">
        <w:rPr>
          <w:sz w:val="28"/>
          <w:szCs w:val="28"/>
        </w:rPr>
        <w:t xml:space="preserve">Наталья Кирилловна решила женить Петра на боярской дочери – Евдокии Федоровны Лопухиной. И с этого времени Петр стал считаться совершеннолетним и мог избавиться от попечения сестры. Он этого не сделал, а продолжал заниматься своими любимыми занятиями.   </w:t>
      </w:r>
    </w:p>
    <w:p w:rsidR="009732A1" w:rsidRDefault="009732A1" w:rsidP="00D71744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7 августа 1689 года </w:t>
      </w:r>
      <w:r w:rsidR="008933FE">
        <w:rPr>
          <w:sz w:val="28"/>
          <w:szCs w:val="28"/>
        </w:rPr>
        <w:t>Софья</w:t>
      </w:r>
      <w:r>
        <w:rPr>
          <w:sz w:val="28"/>
          <w:szCs w:val="28"/>
        </w:rPr>
        <w:t xml:space="preserve"> послала верных ей стрельцов в Преображенское, чтобы схватить Петра. Предупрежденный Петр укрылся в Троице-Сергиевой лавре, куда также приехали его супруга, мать, приш</w:t>
      </w:r>
      <w:r w:rsidR="008933FE">
        <w:rPr>
          <w:sz w:val="28"/>
          <w:szCs w:val="28"/>
        </w:rPr>
        <w:t>ли</w:t>
      </w:r>
      <w:r>
        <w:rPr>
          <w:sz w:val="28"/>
          <w:szCs w:val="28"/>
        </w:rPr>
        <w:t xml:space="preserve"> «потешные» и верные царю бояре и дворяне. Софью не поддержал даже Иван. Она поняла, что совершила ошибку и поехала сама в Троице-Сергиеву лавру, но ей передали требование Петра вернуться в Москву. Другого выхода у нее уже не было, и она </w:t>
      </w:r>
      <w:r>
        <w:rPr>
          <w:sz w:val="28"/>
          <w:szCs w:val="28"/>
        </w:rPr>
        <w:lastRenderedPageBreak/>
        <w:t xml:space="preserve">ждала решения Петра о своей участи. Все заговорщики, </w:t>
      </w:r>
      <w:r w:rsidR="008933FE">
        <w:rPr>
          <w:sz w:val="28"/>
          <w:szCs w:val="28"/>
        </w:rPr>
        <w:t>доставленные</w:t>
      </w:r>
      <w:r>
        <w:rPr>
          <w:sz w:val="28"/>
          <w:szCs w:val="28"/>
        </w:rPr>
        <w:t xml:space="preserve"> в Троице-Сергиеву лавру, были казнены. Стрельцы-заговорщики</w:t>
      </w:r>
      <w:r w:rsidR="008933FE">
        <w:rPr>
          <w:sz w:val="28"/>
          <w:szCs w:val="28"/>
        </w:rPr>
        <w:t>,</w:t>
      </w:r>
      <w:r>
        <w:rPr>
          <w:sz w:val="28"/>
          <w:szCs w:val="28"/>
        </w:rPr>
        <w:t xml:space="preserve"> раскаявшиеся и склонившие головы</w:t>
      </w:r>
      <w:r w:rsidR="008933FE">
        <w:rPr>
          <w:sz w:val="28"/>
          <w:szCs w:val="28"/>
        </w:rPr>
        <w:t>,</w:t>
      </w:r>
      <w:r>
        <w:rPr>
          <w:sz w:val="28"/>
          <w:szCs w:val="28"/>
        </w:rPr>
        <w:t xml:space="preserve"> были прощены, остальные</w:t>
      </w:r>
      <w:r w:rsidR="007630C5">
        <w:rPr>
          <w:sz w:val="28"/>
          <w:szCs w:val="28"/>
        </w:rPr>
        <w:t xml:space="preserve"> (более тысячи человек)</w:t>
      </w:r>
      <w:r>
        <w:rPr>
          <w:sz w:val="28"/>
          <w:szCs w:val="28"/>
        </w:rPr>
        <w:t xml:space="preserve"> были казнены в Москве</w:t>
      </w:r>
      <w:r w:rsidR="007630C5">
        <w:rPr>
          <w:sz w:val="28"/>
          <w:szCs w:val="28"/>
        </w:rPr>
        <w:t xml:space="preserve"> в последние дни 1698 в начале 1699 г</w:t>
      </w:r>
      <w:r>
        <w:rPr>
          <w:sz w:val="28"/>
          <w:szCs w:val="28"/>
        </w:rPr>
        <w:t xml:space="preserve">. Софью же </w:t>
      </w:r>
      <w:r w:rsidR="007630C5">
        <w:rPr>
          <w:sz w:val="28"/>
          <w:szCs w:val="28"/>
        </w:rPr>
        <w:t>сначала отправили в Новодевичий монастырь, а затем постригли в монахини.</w:t>
      </w:r>
    </w:p>
    <w:p w:rsidR="008933FE" w:rsidRDefault="008933FE" w:rsidP="00D71744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Петр все еще не стремился управлять страной. Бразды правления он передал своей матери – Наталье Кирилловне. Он продолжал заниматься «потешными» и устраивать «морские игры».</w:t>
      </w:r>
    </w:p>
    <w:p w:rsidR="008933FE" w:rsidRDefault="008933FE" w:rsidP="00D71744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январе 1694 года Наталья Кирилловна умерла. Петр не смог участвовать в похоронах, лишь на третий день он пришел к матери на могилу и в одиночестве плакал.</w:t>
      </w:r>
    </w:p>
    <w:p w:rsidR="00B07EB3" w:rsidRDefault="00B07EB3" w:rsidP="00D71744">
      <w:pPr>
        <w:pStyle w:val="a5"/>
        <w:ind w:left="0" w:firstLine="851"/>
        <w:jc w:val="both"/>
        <w:rPr>
          <w:sz w:val="28"/>
          <w:szCs w:val="28"/>
        </w:rPr>
      </w:pPr>
    </w:p>
    <w:p w:rsidR="005E3E68" w:rsidRDefault="005E3E68" w:rsidP="005E3E68">
      <w:pPr>
        <w:pStyle w:val="a5"/>
        <w:numPr>
          <w:ilvl w:val="0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ВКЛАД В СУДЬБУ РОСИИ.</w:t>
      </w:r>
    </w:p>
    <w:p w:rsidR="005E3E68" w:rsidRDefault="00B07EB3" w:rsidP="00B07EB3">
      <w:pPr>
        <w:pStyle w:val="a5"/>
        <w:numPr>
          <w:ilvl w:val="1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>ДОПЕТРОВСКАЯ РОССИЯ</w:t>
      </w:r>
    </w:p>
    <w:p w:rsidR="00FA61B9" w:rsidRDefault="00FA61B9" w:rsidP="00FA61B9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допетровской Росси уже были промышленные мануфактуры. Россия вела торговлю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другими странами. В стране устраивались земледельческие хозяйства, открывались новые земли. С Европой устанавливались торговые отношения. Происходил обмен опытом в науке, изучалась культура и техника. Так и появилась Немецкая слобода, где жили иностранцы.  Именно там Петр нашел единомышленников, с которыми он рос с детства. Это были не только дворяне, но и сверстники из простых людей. В результате общения с разными слоями населения, полученному опыту и знаниям, Петр всегда ценил в людях не их статус, а ум и преданность.</w:t>
      </w:r>
    </w:p>
    <w:p w:rsidR="00FA61B9" w:rsidRDefault="00FA61B9" w:rsidP="00FA61B9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всего этого было мало! </w:t>
      </w:r>
      <w:r w:rsidR="007B1CFB">
        <w:rPr>
          <w:sz w:val="28"/>
          <w:szCs w:val="28"/>
        </w:rPr>
        <w:t>Мощь государства в то время определялась наличием флота и выхода к морю, а выход к морю был только один – Белое море.</w:t>
      </w:r>
      <w:r w:rsidR="00CB6FFD">
        <w:rPr>
          <w:sz w:val="28"/>
          <w:szCs w:val="28"/>
        </w:rPr>
        <w:t xml:space="preserve"> Россия нуждалась в изменениях</w:t>
      </w:r>
      <w:r w:rsidR="008B0CA2">
        <w:rPr>
          <w:sz w:val="28"/>
          <w:szCs w:val="28"/>
        </w:rPr>
        <w:t>:</w:t>
      </w:r>
      <w:r w:rsidR="00CB6FFD">
        <w:rPr>
          <w:sz w:val="28"/>
          <w:szCs w:val="28"/>
        </w:rPr>
        <w:t xml:space="preserve"> в развитии промышленности, увеличения торговли </w:t>
      </w:r>
      <w:r w:rsidR="008B0CA2">
        <w:rPr>
          <w:sz w:val="28"/>
          <w:szCs w:val="28"/>
        </w:rPr>
        <w:t>с другими странами,</w:t>
      </w:r>
      <w:r w:rsidR="00CB6FFD">
        <w:rPr>
          <w:sz w:val="28"/>
          <w:szCs w:val="28"/>
        </w:rPr>
        <w:t xml:space="preserve"> </w:t>
      </w:r>
      <w:r w:rsidR="008B0CA2">
        <w:rPr>
          <w:sz w:val="28"/>
          <w:szCs w:val="28"/>
        </w:rPr>
        <w:t>в управлении страной, в образовании. Все это предстояло устроить Петру.</w:t>
      </w:r>
    </w:p>
    <w:p w:rsidR="00FA61B9" w:rsidRDefault="00FA61B9" w:rsidP="00FA61B9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FA61B9" w:rsidRDefault="008B0CA2" w:rsidP="00FA61B9">
      <w:pPr>
        <w:pStyle w:val="a5"/>
        <w:numPr>
          <w:ilvl w:val="1"/>
          <w:numId w:val="4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</w:t>
      </w:r>
      <w:r w:rsidR="00C434C6">
        <w:rPr>
          <w:sz w:val="28"/>
          <w:szCs w:val="28"/>
        </w:rPr>
        <w:t>И РЕЗУЛЬТАТЫ</w:t>
      </w:r>
      <w:r w:rsidR="00E75B5C">
        <w:rPr>
          <w:sz w:val="28"/>
          <w:szCs w:val="28"/>
        </w:rPr>
        <w:t>.</w:t>
      </w:r>
    </w:p>
    <w:p w:rsidR="002B05E2" w:rsidRDefault="002B05E2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внес изменения в календарь. Теперь новый год считался с 1 января, как во многих странах Европы, а не с 1 сентября.</w:t>
      </w:r>
    </w:p>
    <w:p w:rsidR="002B05E2" w:rsidRDefault="002B05E2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Внешний вид подданных тоже изменился. Отныне все должны были ходить в платьях европейского образца и брить бороды (носить бороды могли только крестьяне или церковные служители). </w:t>
      </w:r>
      <w:proofErr w:type="gramStart"/>
      <w:r>
        <w:rPr>
          <w:sz w:val="28"/>
          <w:szCs w:val="28"/>
        </w:rPr>
        <w:t>Ослушавшийся</w:t>
      </w:r>
      <w:proofErr w:type="gramEnd"/>
      <w:r>
        <w:rPr>
          <w:sz w:val="28"/>
          <w:szCs w:val="28"/>
        </w:rPr>
        <w:t xml:space="preserve"> платил пошлину в размере от 30 до 100 рублей</w:t>
      </w:r>
      <w:r w:rsidR="006360D7">
        <w:rPr>
          <w:sz w:val="28"/>
          <w:szCs w:val="28"/>
        </w:rPr>
        <w:t>, в зависимости от знатности и богатства.</w:t>
      </w:r>
    </w:p>
    <w:p w:rsidR="00BB55F4" w:rsidRDefault="00BB55F4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Особое внимание уделялось образованию. Возникло профессиональное образование, были открыты пушкарская, госпитальная и другие школы. А в Москве открыли первую школу «математических и </w:t>
      </w:r>
      <w:proofErr w:type="spellStart"/>
      <w:r>
        <w:rPr>
          <w:sz w:val="28"/>
          <w:szCs w:val="28"/>
        </w:rPr>
        <w:t>навигацких</w:t>
      </w:r>
      <w:proofErr w:type="spellEnd"/>
      <w:r>
        <w:rPr>
          <w:sz w:val="28"/>
          <w:szCs w:val="28"/>
        </w:rPr>
        <w:t xml:space="preserve"> наук».</w:t>
      </w:r>
    </w:p>
    <w:p w:rsidR="00B07EB3" w:rsidRDefault="00E75B5C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Петр </w:t>
      </w:r>
      <w:r>
        <w:rPr>
          <w:sz w:val="28"/>
          <w:szCs w:val="28"/>
          <w:lang w:val="en-US"/>
        </w:rPr>
        <w:t>I</w:t>
      </w:r>
      <w:r w:rsidRPr="00E75B5C">
        <w:rPr>
          <w:sz w:val="28"/>
          <w:szCs w:val="28"/>
        </w:rPr>
        <w:t xml:space="preserve"> </w:t>
      </w:r>
      <w:r>
        <w:rPr>
          <w:sz w:val="28"/>
          <w:szCs w:val="28"/>
        </w:rPr>
        <w:t>за время своего правления (36 лет)</w:t>
      </w:r>
      <w:r w:rsidR="006360D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почти все время воевал (28 лет). </w:t>
      </w:r>
    </w:p>
    <w:p w:rsidR="0012730D" w:rsidRPr="006360D7" w:rsidRDefault="00E75B5C" w:rsidP="006360D7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ходе изменений в вооруженных силах стрелецкое войско было заменено профессиональной регулярной армией</w:t>
      </w:r>
      <w:r w:rsidR="0012730D">
        <w:rPr>
          <w:sz w:val="28"/>
          <w:szCs w:val="28"/>
        </w:rPr>
        <w:t xml:space="preserve">. </w:t>
      </w:r>
      <w:r w:rsidR="006360D7">
        <w:rPr>
          <w:sz w:val="28"/>
          <w:szCs w:val="28"/>
        </w:rPr>
        <w:t>В армию люди уходили пожизненно. К 1925 году в</w:t>
      </w:r>
      <w:r w:rsidR="0012730D" w:rsidRPr="006360D7">
        <w:rPr>
          <w:sz w:val="28"/>
          <w:szCs w:val="28"/>
        </w:rPr>
        <w:t>ыросло целое поколение профессиональных полководцев.</w:t>
      </w:r>
    </w:p>
    <w:p w:rsidR="00E75B5C" w:rsidRDefault="0012730D" w:rsidP="00E75B5C">
      <w:pPr>
        <w:pStyle w:val="a5"/>
        <w:ind w:left="0" w:firstLine="851"/>
        <w:jc w:val="both"/>
        <w:rPr>
          <w:sz w:val="28"/>
          <w:szCs w:val="28"/>
        </w:rPr>
      </w:pPr>
      <w:r w:rsidRPr="0012730D">
        <w:rPr>
          <w:sz w:val="28"/>
          <w:szCs w:val="28"/>
        </w:rPr>
        <w:lastRenderedPageBreak/>
        <w:t xml:space="preserve"> </w:t>
      </w:r>
      <w:r>
        <w:rPr>
          <w:sz w:val="28"/>
          <w:szCs w:val="28"/>
        </w:rPr>
        <w:t xml:space="preserve">Государству нужен был </w:t>
      </w:r>
      <w:proofErr w:type="gramStart"/>
      <w:r>
        <w:rPr>
          <w:sz w:val="28"/>
          <w:szCs w:val="28"/>
        </w:rPr>
        <w:t>флот</w:t>
      </w:r>
      <w:proofErr w:type="gramEnd"/>
      <w:r>
        <w:rPr>
          <w:sz w:val="28"/>
          <w:szCs w:val="28"/>
        </w:rPr>
        <w:t xml:space="preserve"> и выход к морю. В результате Северной войны к концу 1704 года был обеспечен безопасный выход к Балтийскому морю. </w:t>
      </w:r>
      <w:r w:rsidR="006D37BA">
        <w:rPr>
          <w:sz w:val="28"/>
          <w:szCs w:val="28"/>
        </w:rPr>
        <w:t>В 1703 году был заложен наш родной город – Санкт-Петербург.</w:t>
      </w:r>
      <w:r w:rsidR="00270CC7">
        <w:rPr>
          <w:sz w:val="28"/>
          <w:szCs w:val="28"/>
        </w:rPr>
        <w:t xml:space="preserve"> Северная </w:t>
      </w:r>
      <w:proofErr w:type="gramStart"/>
      <w:r w:rsidR="00270CC7">
        <w:rPr>
          <w:sz w:val="28"/>
          <w:szCs w:val="28"/>
        </w:rPr>
        <w:t>война</w:t>
      </w:r>
      <w:proofErr w:type="gramEnd"/>
      <w:r w:rsidR="00270CC7">
        <w:rPr>
          <w:sz w:val="28"/>
          <w:szCs w:val="28"/>
        </w:rPr>
        <w:t xml:space="preserve"> длившаяся с 1700 по 1721 год окончилась подписанием </w:t>
      </w:r>
      <w:proofErr w:type="spellStart"/>
      <w:r w:rsidR="00270CC7">
        <w:rPr>
          <w:sz w:val="28"/>
          <w:szCs w:val="28"/>
        </w:rPr>
        <w:t>Ни-Штадского</w:t>
      </w:r>
      <w:proofErr w:type="spellEnd"/>
      <w:r w:rsidR="00270CC7">
        <w:rPr>
          <w:sz w:val="28"/>
          <w:szCs w:val="28"/>
        </w:rPr>
        <w:t xml:space="preserve"> мира.</w:t>
      </w:r>
      <w:r w:rsidR="006D37BA">
        <w:rPr>
          <w:sz w:val="28"/>
          <w:szCs w:val="28"/>
        </w:rPr>
        <w:t xml:space="preserve"> </w:t>
      </w:r>
      <w:r w:rsidR="00270CC7">
        <w:rPr>
          <w:sz w:val="28"/>
          <w:szCs w:val="28"/>
        </w:rPr>
        <w:t>Россия присоединила к себе огромные территории и стал</w:t>
      </w:r>
      <w:r w:rsidR="00A06D87">
        <w:rPr>
          <w:sz w:val="28"/>
          <w:szCs w:val="28"/>
        </w:rPr>
        <w:t xml:space="preserve">а великой европейской державой (см. приложение 2). </w:t>
      </w:r>
      <w:r>
        <w:rPr>
          <w:sz w:val="28"/>
          <w:szCs w:val="28"/>
        </w:rPr>
        <w:t>К 1925 году Россия уже имела 48 боевых кораблей и 788 гребных судов.</w:t>
      </w:r>
    </w:p>
    <w:p w:rsidR="0012730D" w:rsidRDefault="0012730D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Развитию промышленности помогли поощрения Петра усилий торговцев и ремесленников. Были организованы школы для подготовки специалистов в области обработки полезных ископаемых. Однако рабочую силу было не просто найти, и крестьян насильно приписывали к мануфактурам, преступников и нищих также заставляли работать на фабриках</w:t>
      </w:r>
      <w:r w:rsidR="002B05E2">
        <w:rPr>
          <w:sz w:val="28"/>
          <w:szCs w:val="28"/>
        </w:rPr>
        <w:t>. Высокие налоги на ввозимые товары, помогли продавать товары собственного производства. К 1925 году вывоз продукции из России в два раза превышал ввоз товаров в страну.</w:t>
      </w:r>
      <w:r w:rsidR="000C1D69">
        <w:rPr>
          <w:sz w:val="28"/>
          <w:szCs w:val="28"/>
        </w:rPr>
        <w:t xml:space="preserve"> Нередко государь сам организовывал мануфактуры, а потом отдавал их в частные руки. В России стали производить пушки, ружья, мундирное сукно.</w:t>
      </w:r>
    </w:p>
    <w:p w:rsidR="006360D7" w:rsidRDefault="002B05E2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Сельское хозяйство развивалось медленно. </w:t>
      </w:r>
      <w:r w:rsidR="006360D7">
        <w:rPr>
          <w:sz w:val="28"/>
          <w:szCs w:val="28"/>
        </w:rPr>
        <w:t xml:space="preserve">В марте 1714 года был издан указ о единонаследии. Все имущество переходило </w:t>
      </w:r>
      <w:proofErr w:type="gramStart"/>
      <w:r w:rsidR="006360D7">
        <w:rPr>
          <w:sz w:val="28"/>
          <w:szCs w:val="28"/>
        </w:rPr>
        <w:t>старшему</w:t>
      </w:r>
      <w:proofErr w:type="gramEnd"/>
      <w:r w:rsidR="006360D7">
        <w:rPr>
          <w:sz w:val="28"/>
          <w:szCs w:val="28"/>
        </w:rPr>
        <w:t xml:space="preserve"> из сыновей, а остальные сыновья поступали на государственную службу. Так Петр пытался избежать обеднения дворянского сословия.</w:t>
      </w:r>
    </w:p>
    <w:p w:rsidR="006360D7" w:rsidRDefault="000C1D69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Для того</w:t>
      </w:r>
      <w:r w:rsidR="006360D7">
        <w:rPr>
          <w:sz w:val="28"/>
          <w:szCs w:val="28"/>
        </w:rPr>
        <w:t xml:space="preserve"> чтобы</w:t>
      </w:r>
      <w:r>
        <w:rPr>
          <w:sz w:val="28"/>
          <w:szCs w:val="28"/>
        </w:rPr>
        <w:t>,</w:t>
      </w:r>
      <w:r w:rsidR="006360D7">
        <w:rPr>
          <w:sz w:val="28"/>
          <w:szCs w:val="28"/>
        </w:rPr>
        <w:t xml:space="preserve"> служащие усерднее работали, был издан «Табель о рангах»</w:t>
      </w:r>
      <w:r>
        <w:rPr>
          <w:sz w:val="28"/>
          <w:szCs w:val="28"/>
        </w:rPr>
        <w:t>. Теперь человек любого происхождения мог достичь высоких должностей, если он проявляет рвение и имеет личные заслуги. Впервые способности людей ценились выше его положения в обществе.</w:t>
      </w:r>
    </w:p>
    <w:p w:rsidR="002B05E2" w:rsidRDefault="007C053F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Стране нужны были деньги. Правительству постоянно приходилось искать новые источники доходов. </w:t>
      </w:r>
      <w:r w:rsidR="002B05E2">
        <w:rPr>
          <w:sz w:val="28"/>
          <w:szCs w:val="28"/>
        </w:rPr>
        <w:t xml:space="preserve">Люди были недовольны высокими налогами. </w:t>
      </w:r>
      <w:r w:rsidR="009A10B7">
        <w:rPr>
          <w:sz w:val="28"/>
          <w:szCs w:val="28"/>
        </w:rPr>
        <w:t>В 1718 году провели перепись крепостных и государственных крестьян. Позже стали постоянно проводить переписи плательщиков податей. От налогов освобождались дворяне, духовенство, военные и иностранцы.</w:t>
      </w:r>
    </w:p>
    <w:p w:rsidR="006360D7" w:rsidRDefault="009A10B7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Система государственного управления тоже была изменена. Главным государственным органом стал Сенат.</w:t>
      </w:r>
      <w:r w:rsidR="007630C5">
        <w:rPr>
          <w:sz w:val="28"/>
          <w:szCs w:val="28"/>
        </w:rPr>
        <w:t xml:space="preserve"> Государство</w:t>
      </w:r>
      <w:r w:rsidR="00720145">
        <w:rPr>
          <w:sz w:val="28"/>
          <w:szCs w:val="28"/>
        </w:rPr>
        <w:t>,</w:t>
      </w:r>
      <w:r w:rsidR="007630C5">
        <w:rPr>
          <w:sz w:val="28"/>
          <w:szCs w:val="28"/>
        </w:rPr>
        <w:t xml:space="preserve"> разделенное до этого на небольшие уезды, объединили в </w:t>
      </w:r>
      <w:r w:rsidR="00720145">
        <w:rPr>
          <w:sz w:val="28"/>
          <w:szCs w:val="28"/>
        </w:rPr>
        <w:t>губернии</w:t>
      </w:r>
      <w:r w:rsidR="006D37BA">
        <w:rPr>
          <w:sz w:val="28"/>
          <w:szCs w:val="28"/>
        </w:rPr>
        <w:t xml:space="preserve"> (их было 8)</w:t>
      </w:r>
      <w:r w:rsidR="00720145">
        <w:rPr>
          <w:sz w:val="28"/>
          <w:szCs w:val="28"/>
        </w:rPr>
        <w:t>.</w:t>
      </w:r>
    </w:p>
    <w:p w:rsidR="00720145" w:rsidRDefault="00720145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Изменения коснулись и церкви. Был создан новый коллегиальный орган </w:t>
      </w:r>
      <w:r w:rsidR="00F41298">
        <w:rPr>
          <w:sz w:val="28"/>
          <w:szCs w:val="28"/>
        </w:rPr>
        <w:t>–</w:t>
      </w:r>
      <w:r w:rsidR="00A321C8">
        <w:rPr>
          <w:sz w:val="28"/>
          <w:szCs w:val="28"/>
        </w:rPr>
        <w:t xml:space="preserve"> </w:t>
      </w:r>
      <w:proofErr w:type="spellStart"/>
      <w:r w:rsidR="00A321C8">
        <w:rPr>
          <w:sz w:val="28"/>
          <w:szCs w:val="28"/>
        </w:rPr>
        <w:t>Сенод</w:t>
      </w:r>
      <w:proofErr w:type="spellEnd"/>
      <w:r w:rsidR="00A321C8">
        <w:rPr>
          <w:sz w:val="28"/>
          <w:szCs w:val="28"/>
        </w:rPr>
        <w:t>, который подчинялся С</w:t>
      </w:r>
      <w:r>
        <w:rPr>
          <w:sz w:val="28"/>
          <w:szCs w:val="28"/>
        </w:rPr>
        <w:t xml:space="preserve">енату. </w:t>
      </w:r>
    </w:p>
    <w:p w:rsidR="006D37BA" w:rsidRPr="00081430" w:rsidRDefault="006D37BA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Будучи </w:t>
      </w:r>
      <w:proofErr w:type="gramStart"/>
      <w:r w:rsidR="00270CC7">
        <w:rPr>
          <w:sz w:val="28"/>
          <w:szCs w:val="28"/>
        </w:rPr>
        <w:t>человеком</w:t>
      </w:r>
      <w:proofErr w:type="gramEnd"/>
      <w:r>
        <w:rPr>
          <w:sz w:val="28"/>
          <w:szCs w:val="28"/>
        </w:rPr>
        <w:t xml:space="preserve"> хорошо образованным, не щадившим себя ради блага страны, Петр </w:t>
      </w:r>
      <w:r w:rsidR="00270CC7">
        <w:rPr>
          <w:sz w:val="28"/>
          <w:szCs w:val="28"/>
          <w:lang w:val="en-US"/>
        </w:rPr>
        <w:t>I</w:t>
      </w:r>
      <w:r w:rsidR="00270CC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1722 г. </w:t>
      </w:r>
      <w:r w:rsidR="00DF4CE1">
        <w:rPr>
          <w:sz w:val="28"/>
          <w:szCs w:val="28"/>
        </w:rPr>
        <w:t>и</w:t>
      </w:r>
      <w:r>
        <w:rPr>
          <w:sz w:val="28"/>
          <w:szCs w:val="28"/>
        </w:rPr>
        <w:t xml:space="preserve">здал указ о престолонаследии (отмененным через 75 лет Павлом </w:t>
      </w:r>
      <w:r>
        <w:rPr>
          <w:sz w:val="28"/>
          <w:szCs w:val="28"/>
          <w:lang w:val="en-US"/>
        </w:rPr>
        <w:t>I</w:t>
      </w:r>
      <w:r w:rsidR="00270CC7">
        <w:rPr>
          <w:sz w:val="28"/>
          <w:szCs w:val="28"/>
        </w:rPr>
        <w:t>)</w:t>
      </w:r>
      <w:r>
        <w:rPr>
          <w:sz w:val="28"/>
          <w:szCs w:val="28"/>
        </w:rPr>
        <w:t>. По этому приказу отменялся древний обычай передавать престол своим потомкам. Наследником мог стать любой достойный человек по воле государя.</w:t>
      </w:r>
      <w:r w:rsidR="00081430">
        <w:rPr>
          <w:sz w:val="28"/>
          <w:szCs w:val="28"/>
        </w:rPr>
        <w:t xml:space="preserve"> Но внезапная кончина Петра </w:t>
      </w:r>
      <w:r w:rsidR="00081430">
        <w:rPr>
          <w:sz w:val="28"/>
          <w:szCs w:val="28"/>
          <w:lang w:val="en-US"/>
        </w:rPr>
        <w:t>I</w:t>
      </w:r>
      <w:r w:rsidR="00081430">
        <w:rPr>
          <w:sz w:val="28"/>
          <w:szCs w:val="28"/>
        </w:rPr>
        <w:t xml:space="preserve"> (28 января 1725г.) не позволила воспользоваться данным приказом.</w:t>
      </w:r>
    </w:p>
    <w:p w:rsidR="002B05E2" w:rsidRDefault="00270CC7" w:rsidP="00E75B5C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Но до этого времени</w:t>
      </w:r>
      <w:r w:rsidR="00081430">
        <w:rPr>
          <w:sz w:val="28"/>
          <w:szCs w:val="28"/>
        </w:rPr>
        <w:t>,</w:t>
      </w:r>
      <w:r>
        <w:rPr>
          <w:sz w:val="28"/>
          <w:szCs w:val="28"/>
        </w:rPr>
        <w:t xml:space="preserve"> в 1718 году</w:t>
      </w:r>
      <w:r w:rsidR="00081430">
        <w:rPr>
          <w:sz w:val="28"/>
          <w:szCs w:val="28"/>
        </w:rPr>
        <w:t xml:space="preserve"> Алексей – сын Петра </w:t>
      </w:r>
      <w:r w:rsidR="00081430">
        <w:rPr>
          <w:sz w:val="28"/>
          <w:szCs w:val="28"/>
          <w:lang w:val="en-US"/>
        </w:rPr>
        <w:t>I</w:t>
      </w:r>
      <w:r w:rsidR="00081430">
        <w:rPr>
          <w:sz w:val="28"/>
          <w:szCs w:val="28"/>
        </w:rPr>
        <w:t xml:space="preserve"> был якобы уличен в заговоре против отца. Суд приговорил его к смертной казни, а 27 июня жителей Санкт-Петербурга оповестили о его смерти. А еще ранее государь, видя неспособность своего чада управлять страной, просил его отказаться от </w:t>
      </w:r>
      <w:r w:rsidR="00081430">
        <w:rPr>
          <w:sz w:val="28"/>
          <w:szCs w:val="28"/>
        </w:rPr>
        <w:lastRenderedPageBreak/>
        <w:t>престолонаследия, и Алексей вроде бы согласился, но сбежал в Римскую Империю, откуда его и привез Петр Андреевич Толстой.</w:t>
      </w:r>
    </w:p>
    <w:p w:rsidR="00A06D87" w:rsidRDefault="00A06D87" w:rsidP="00E75B5C">
      <w:pPr>
        <w:pStyle w:val="a5"/>
        <w:ind w:left="0" w:firstLine="851"/>
        <w:jc w:val="both"/>
        <w:rPr>
          <w:sz w:val="28"/>
          <w:szCs w:val="28"/>
        </w:rPr>
      </w:pPr>
    </w:p>
    <w:p w:rsidR="00081430" w:rsidRPr="00081430" w:rsidRDefault="00081430" w:rsidP="00E75B5C">
      <w:pPr>
        <w:pStyle w:val="a5"/>
        <w:ind w:left="0" w:firstLine="851"/>
        <w:jc w:val="both"/>
        <w:rPr>
          <w:sz w:val="28"/>
          <w:szCs w:val="28"/>
        </w:rPr>
      </w:pPr>
    </w:p>
    <w:p w:rsidR="002B05E2" w:rsidRPr="00EC393F" w:rsidRDefault="00EC393F" w:rsidP="00F86E6F">
      <w:pPr>
        <w:pStyle w:val="a5"/>
        <w:numPr>
          <w:ilvl w:val="0"/>
          <w:numId w:val="4"/>
        </w:numPr>
        <w:jc w:val="center"/>
      </w:pPr>
      <w:r>
        <w:rPr>
          <w:sz w:val="28"/>
          <w:szCs w:val="28"/>
        </w:rPr>
        <w:t>ЗАКЛЮЧЕНИЕ</w:t>
      </w:r>
      <w:r w:rsidR="00F86E6F">
        <w:rPr>
          <w:sz w:val="28"/>
          <w:szCs w:val="28"/>
        </w:rPr>
        <w:t>.</w:t>
      </w:r>
    </w:p>
    <w:p w:rsidR="00EC393F" w:rsidRDefault="00EC393F" w:rsidP="00EC393F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Весь свой сложный </w:t>
      </w:r>
      <w:r w:rsidR="00637A4E">
        <w:rPr>
          <w:sz w:val="28"/>
          <w:szCs w:val="28"/>
        </w:rPr>
        <w:t xml:space="preserve">и долгий </w:t>
      </w:r>
      <w:r>
        <w:rPr>
          <w:sz w:val="28"/>
          <w:szCs w:val="28"/>
        </w:rPr>
        <w:t xml:space="preserve">путь Петр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, все принятые решения, все действия</w:t>
      </w:r>
      <w:r w:rsidR="00C779E1">
        <w:rPr>
          <w:sz w:val="28"/>
          <w:szCs w:val="28"/>
        </w:rPr>
        <w:t xml:space="preserve"> имели свои корни. Тяга к знаниям</w:t>
      </w:r>
      <w:r w:rsidR="00982F27">
        <w:rPr>
          <w:sz w:val="28"/>
          <w:szCs w:val="28"/>
        </w:rPr>
        <w:t xml:space="preserve"> и</w:t>
      </w:r>
      <w:r w:rsidR="00C779E1">
        <w:rPr>
          <w:sz w:val="28"/>
          <w:szCs w:val="28"/>
        </w:rPr>
        <w:t xml:space="preserve"> навыкам, продуманны</w:t>
      </w:r>
      <w:r w:rsidR="00982F27">
        <w:rPr>
          <w:sz w:val="28"/>
          <w:szCs w:val="28"/>
        </w:rPr>
        <w:t>е</w:t>
      </w:r>
      <w:r w:rsidR="00C779E1">
        <w:rPr>
          <w:sz w:val="28"/>
          <w:szCs w:val="28"/>
        </w:rPr>
        <w:t xml:space="preserve"> решения помогл</w:t>
      </w:r>
      <w:r w:rsidR="00982F27">
        <w:rPr>
          <w:sz w:val="28"/>
          <w:szCs w:val="28"/>
        </w:rPr>
        <w:t>и</w:t>
      </w:r>
      <w:r w:rsidR="00C779E1">
        <w:rPr>
          <w:sz w:val="28"/>
          <w:szCs w:val="28"/>
        </w:rPr>
        <w:t xml:space="preserve"> ему стать великим человеком. Получив свой первый опыт в предательстве родных людей, он закалился.  Некоторые люди склонны утверждать, что это называется жестокостью. Но это не так! Петр не был жесток. </w:t>
      </w:r>
      <w:r w:rsidR="00637A4E">
        <w:rPr>
          <w:sz w:val="28"/>
          <w:szCs w:val="28"/>
        </w:rPr>
        <w:t>Например, о</w:t>
      </w:r>
      <w:r w:rsidR="00C779E1">
        <w:rPr>
          <w:sz w:val="28"/>
          <w:szCs w:val="28"/>
        </w:rPr>
        <w:t>н неоднократно прощал Софью, давая ей еще один шанс. Но терпение человека не безгранично!</w:t>
      </w:r>
    </w:p>
    <w:p w:rsidR="00C779E1" w:rsidRDefault="00C779E1" w:rsidP="00EC393F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Тяга к знаниям</w:t>
      </w:r>
      <w:r w:rsidR="00982F27">
        <w:rPr>
          <w:sz w:val="28"/>
          <w:szCs w:val="28"/>
        </w:rPr>
        <w:t xml:space="preserve">! </w:t>
      </w:r>
      <w:r>
        <w:rPr>
          <w:sz w:val="28"/>
          <w:szCs w:val="28"/>
        </w:rPr>
        <w:t>Лучше самому все понимать, принимать решения, основанные на собственных знаниях и умениях. Даже из своих сначала детских, а затем и не детских игр в «</w:t>
      </w:r>
      <w:proofErr w:type="spellStart"/>
      <w:r>
        <w:rPr>
          <w:sz w:val="28"/>
          <w:szCs w:val="28"/>
        </w:rPr>
        <w:t>потешки</w:t>
      </w:r>
      <w:proofErr w:type="spellEnd"/>
      <w:r>
        <w:rPr>
          <w:sz w:val="28"/>
          <w:szCs w:val="28"/>
        </w:rPr>
        <w:t xml:space="preserve">» Петр смог извлечь пользу. </w:t>
      </w:r>
    </w:p>
    <w:p w:rsidR="00C779E1" w:rsidRPr="00EC393F" w:rsidRDefault="00C779E1" w:rsidP="00EC393F">
      <w:pPr>
        <w:pStyle w:val="a5"/>
        <w:ind w:left="0" w:firstLine="851"/>
        <w:jc w:val="both"/>
      </w:pPr>
      <w:r>
        <w:rPr>
          <w:sz w:val="28"/>
          <w:szCs w:val="28"/>
        </w:rPr>
        <w:t>Поощряя людей грамотных</w:t>
      </w:r>
      <w:r w:rsidR="00F15BBF">
        <w:rPr>
          <w:sz w:val="28"/>
          <w:szCs w:val="28"/>
        </w:rPr>
        <w:t>, добросове</w:t>
      </w:r>
      <w:r w:rsidR="00982F27">
        <w:rPr>
          <w:sz w:val="28"/>
          <w:szCs w:val="28"/>
        </w:rPr>
        <w:t>с</w:t>
      </w:r>
      <w:r w:rsidR="00F15BBF">
        <w:rPr>
          <w:sz w:val="28"/>
          <w:szCs w:val="28"/>
        </w:rPr>
        <w:t>тных</w:t>
      </w:r>
      <w:r>
        <w:rPr>
          <w:sz w:val="28"/>
          <w:szCs w:val="28"/>
        </w:rPr>
        <w:t xml:space="preserve"> и толковых, он  смог поднять уровень страны и добиться признания России великой державой.</w:t>
      </w:r>
    </w:p>
    <w:p w:rsidR="00F15BBF" w:rsidRDefault="00982F27" w:rsidP="00F15BBF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Все эти вопросы </w:t>
      </w:r>
      <w:r w:rsidR="00F15BBF">
        <w:rPr>
          <w:sz w:val="28"/>
          <w:szCs w:val="28"/>
        </w:rPr>
        <w:t xml:space="preserve">имеют место быть и в сегодняшней жизни нашей страны. Сегодня мы стоим на пороге грядущих перемен, как и во времена Петра Великого. Мы – дети, растем, учимся, узнаем много нового и в ближайшем будущем должны жить в процветающей и великой стране – России. </w:t>
      </w:r>
      <w:proofErr w:type="gramStart"/>
      <w:r w:rsidR="00F15BBF">
        <w:rPr>
          <w:sz w:val="28"/>
          <w:szCs w:val="28"/>
        </w:rPr>
        <w:t>На нас возложены обязанности: учиться, совершать подвиги, делать невозможное во благо нашего народа и нашей Родины.</w:t>
      </w:r>
      <w:proofErr w:type="gramEnd"/>
      <w:r w:rsidR="00F15BBF">
        <w:rPr>
          <w:sz w:val="28"/>
          <w:szCs w:val="28"/>
        </w:rPr>
        <w:t xml:space="preserve"> А каким путем нам идти мы будем выбирать исходя из наших стремлений к знаниям, полученных  навыков </w:t>
      </w:r>
      <w:proofErr w:type="gramStart"/>
      <w:r w:rsidR="00F15BBF">
        <w:rPr>
          <w:sz w:val="28"/>
          <w:szCs w:val="28"/>
        </w:rPr>
        <w:t>и</w:t>
      </w:r>
      <w:proofErr w:type="gramEnd"/>
      <w:r w:rsidR="00F15BBF">
        <w:rPr>
          <w:sz w:val="28"/>
          <w:szCs w:val="28"/>
        </w:rPr>
        <w:t xml:space="preserve"> конечно же целеустремленности.</w:t>
      </w:r>
    </w:p>
    <w:p w:rsidR="00F86E6F" w:rsidRDefault="00F86E6F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D47FF6" w:rsidRDefault="00D47FF6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A06D87" w:rsidRDefault="00A06D87" w:rsidP="00F86E6F">
      <w:pPr>
        <w:pStyle w:val="a5"/>
        <w:ind w:left="0" w:firstLine="851"/>
        <w:jc w:val="both"/>
      </w:pPr>
    </w:p>
    <w:p w:rsidR="00D47FF6" w:rsidRDefault="00D47FF6" w:rsidP="00BB55F4">
      <w:pPr>
        <w:jc w:val="both"/>
      </w:pPr>
    </w:p>
    <w:p w:rsidR="00D47FF6" w:rsidRDefault="00D47FF6" w:rsidP="00637A4E">
      <w:pPr>
        <w:jc w:val="both"/>
      </w:pPr>
    </w:p>
    <w:p w:rsidR="00D47FF6" w:rsidRDefault="00D47FF6" w:rsidP="00D47FF6">
      <w:pPr>
        <w:pStyle w:val="a5"/>
        <w:numPr>
          <w:ilvl w:val="0"/>
          <w:numId w:val="4"/>
        </w:numPr>
        <w:jc w:val="center"/>
        <w:rPr>
          <w:sz w:val="28"/>
          <w:szCs w:val="28"/>
        </w:rPr>
      </w:pPr>
      <w:r w:rsidRPr="00D47FF6">
        <w:rPr>
          <w:sz w:val="28"/>
          <w:szCs w:val="28"/>
        </w:rPr>
        <w:lastRenderedPageBreak/>
        <w:t>СПИСОК ЛИТЕРАТУРЫ</w:t>
      </w:r>
      <w:r>
        <w:rPr>
          <w:sz w:val="28"/>
          <w:szCs w:val="28"/>
        </w:rPr>
        <w:t>.</w:t>
      </w:r>
    </w:p>
    <w:p w:rsidR="00D47FF6" w:rsidRDefault="00D47FF6" w:rsidP="00D47FF6">
      <w:pPr>
        <w:pStyle w:val="a5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 xml:space="preserve">Воскобойников В. </w:t>
      </w:r>
      <w:r w:rsidR="00F41298">
        <w:rPr>
          <w:sz w:val="28"/>
          <w:szCs w:val="28"/>
        </w:rPr>
        <w:t>–</w:t>
      </w:r>
      <w:r>
        <w:rPr>
          <w:sz w:val="28"/>
          <w:szCs w:val="28"/>
        </w:rPr>
        <w:t xml:space="preserve"> Санкт-Петербург, Санкт-Петербург, 2004.</w:t>
      </w:r>
    </w:p>
    <w:p w:rsidR="00D47FF6" w:rsidRDefault="00D47FF6" w:rsidP="00D47FF6">
      <w:pPr>
        <w:pStyle w:val="a5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Ключевский В. – Русская история от древности до нового времени, Москва, 2006.</w:t>
      </w:r>
    </w:p>
    <w:p w:rsidR="00D47FF6" w:rsidRDefault="00D47FF6" w:rsidP="00D47FF6">
      <w:pPr>
        <w:pStyle w:val="a5"/>
        <w:numPr>
          <w:ilvl w:val="0"/>
          <w:numId w:val="5"/>
        </w:numPr>
        <w:rPr>
          <w:sz w:val="28"/>
          <w:szCs w:val="28"/>
        </w:rPr>
      </w:pPr>
      <w:r>
        <w:rPr>
          <w:sz w:val="28"/>
          <w:szCs w:val="28"/>
        </w:rPr>
        <w:t>Выпуск 2, гл. редактор Иванников М.Ю.</w:t>
      </w:r>
      <w:r w:rsidR="00F41298">
        <w:rPr>
          <w:sz w:val="28"/>
          <w:szCs w:val="28"/>
        </w:rPr>
        <w:t xml:space="preserve"> – Петр </w:t>
      </w:r>
      <w:r w:rsidR="00F41298">
        <w:rPr>
          <w:sz w:val="28"/>
          <w:szCs w:val="28"/>
          <w:lang w:val="en-US"/>
        </w:rPr>
        <w:t>I</w:t>
      </w:r>
      <w:r w:rsidR="00F41298">
        <w:rPr>
          <w:sz w:val="28"/>
          <w:szCs w:val="28"/>
        </w:rPr>
        <w:t xml:space="preserve"> великий реформатор // Князья, цари и императоры России. 2015. 5-37.</w:t>
      </w:r>
    </w:p>
    <w:p w:rsidR="00D47FF6" w:rsidRDefault="00D47FF6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1211"/>
        <w:rPr>
          <w:sz w:val="28"/>
          <w:szCs w:val="28"/>
        </w:rPr>
      </w:pPr>
    </w:p>
    <w:p w:rsidR="00F64D38" w:rsidRDefault="00F64D38" w:rsidP="00F41298">
      <w:pPr>
        <w:pStyle w:val="a5"/>
        <w:ind w:left="1211"/>
        <w:rPr>
          <w:sz w:val="28"/>
          <w:szCs w:val="28"/>
        </w:rPr>
      </w:pPr>
    </w:p>
    <w:p w:rsidR="00F64D38" w:rsidRDefault="00F64D38" w:rsidP="00F41298">
      <w:pPr>
        <w:pStyle w:val="a5"/>
        <w:ind w:left="1211"/>
        <w:rPr>
          <w:sz w:val="28"/>
          <w:szCs w:val="28"/>
        </w:rPr>
      </w:pPr>
    </w:p>
    <w:p w:rsidR="00F64D38" w:rsidRDefault="00F64D38" w:rsidP="00F41298">
      <w:pPr>
        <w:pStyle w:val="a5"/>
        <w:ind w:left="1211"/>
        <w:rPr>
          <w:sz w:val="28"/>
          <w:szCs w:val="28"/>
        </w:rPr>
      </w:pPr>
    </w:p>
    <w:p w:rsidR="00F41298" w:rsidRDefault="00F41298" w:rsidP="00F41298">
      <w:pPr>
        <w:pStyle w:val="a5"/>
        <w:ind w:left="0" w:firstLine="85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1</w:t>
      </w:r>
    </w:p>
    <w:p w:rsidR="00F41298" w:rsidRDefault="00F41298" w:rsidP="00F41298">
      <w:pPr>
        <w:pStyle w:val="a5"/>
        <w:ind w:left="0" w:firstLine="851"/>
        <w:rPr>
          <w:sz w:val="28"/>
          <w:szCs w:val="28"/>
        </w:rPr>
      </w:pPr>
    </w:p>
    <w:p w:rsidR="00F64D38" w:rsidRDefault="00F64D38" w:rsidP="00F41298">
      <w:pPr>
        <w:pStyle w:val="a5"/>
        <w:ind w:left="0" w:firstLine="851"/>
        <w:rPr>
          <w:sz w:val="28"/>
          <w:szCs w:val="28"/>
        </w:rPr>
      </w:pPr>
      <w:r>
        <w:rPr>
          <w:sz w:val="28"/>
          <w:szCs w:val="28"/>
        </w:rPr>
        <w:t>Генеалоги</w:t>
      </w:r>
      <w:r w:rsidR="00AF3559">
        <w:rPr>
          <w:sz w:val="28"/>
          <w:szCs w:val="28"/>
        </w:rPr>
        <w:t>че</w:t>
      </w:r>
      <w:r>
        <w:rPr>
          <w:sz w:val="28"/>
          <w:szCs w:val="28"/>
        </w:rPr>
        <w:t>ская схема.</w:t>
      </w:r>
    </w:p>
    <w:p w:rsidR="00F64D38" w:rsidRDefault="00F64D38" w:rsidP="00F41298">
      <w:pPr>
        <w:pStyle w:val="a5"/>
        <w:ind w:left="0" w:firstLine="851"/>
        <w:rPr>
          <w:sz w:val="28"/>
          <w:szCs w:val="28"/>
        </w:rPr>
      </w:pPr>
    </w:p>
    <w:tbl>
      <w:tblPr>
        <w:tblW w:w="10360" w:type="dxa"/>
        <w:tblInd w:w="93" w:type="dxa"/>
        <w:tblLook w:val="04A0"/>
      </w:tblPr>
      <w:tblGrid>
        <w:gridCol w:w="1402"/>
        <w:gridCol w:w="1151"/>
        <w:gridCol w:w="279"/>
        <w:gridCol w:w="1861"/>
        <w:gridCol w:w="599"/>
        <w:gridCol w:w="279"/>
        <w:gridCol w:w="1401"/>
        <w:gridCol w:w="279"/>
        <w:gridCol w:w="1415"/>
        <w:gridCol w:w="279"/>
        <w:gridCol w:w="1415"/>
      </w:tblGrid>
      <w:tr w:rsidR="00F64D38" w:rsidRPr="00F64D38" w:rsidTr="00BB55F4">
        <w:trPr>
          <w:trHeight w:val="1320"/>
        </w:trPr>
        <w:tc>
          <w:tcPr>
            <w:tcW w:w="25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Наталья Кирилловна Нарышкина</w:t>
            </w:r>
            <w:r w:rsidRPr="00F64D38">
              <w:rPr>
                <w:color w:val="000000"/>
              </w:rPr>
              <w:br/>
            </w:r>
            <w:r w:rsidR="00AF3559">
              <w:rPr>
                <w:color w:val="000000"/>
                <w:sz w:val="16"/>
                <w:szCs w:val="16"/>
              </w:rPr>
              <w:t>втора</w:t>
            </w:r>
            <w:r w:rsidRPr="00F64D38">
              <w:rPr>
                <w:color w:val="000000"/>
                <w:sz w:val="16"/>
                <w:szCs w:val="16"/>
              </w:rPr>
              <w:t xml:space="preserve">я жена царя </w:t>
            </w:r>
            <w:r w:rsidRPr="00F64D38">
              <w:rPr>
                <w:color w:val="000000"/>
                <w:sz w:val="16"/>
                <w:szCs w:val="16"/>
              </w:rPr>
              <w:br/>
              <w:t>(1651-1694)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24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Алексей Михайлович Романов</w:t>
            </w:r>
            <w:r w:rsidRPr="00F64D38">
              <w:rPr>
                <w:color w:val="000000"/>
              </w:rPr>
              <w:br/>
            </w:r>
            <w:r w:rsidRPr="00F64D38">
              <w:rPr>
                <w:color w:val="000000"/>
                <w:sz w:val="16"/>
                <w:szCs w:val="16"/>
              </w:rPr>
              <w:t xml:space="preserve">Царь и Великий государь всея Руси </w:t>
            </w:r>
            <w:r w:rsidRPr="00F64D38">
              <w:rPr>
                <w:color w:val="000000"/>
                <w:sz w:val="16"/>
                <w:szCs w:val="16"/>
              </w:rPr>
              <w:br/>
              <w:t>(1629-1676)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47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 xml:space="preserve">Марья Ильинична Милославская </w:t>
            </w:r>
            <w:r w:rsidRPr="00F64D38">
              <w:rPr>
                <w:color w:val="000000"/>
              </w:rPr>
              <w:br/>
            </w:r>
            <w:r w:rsidRPr="00F64D38">
              <w:rPr>
                <w:color w:val="000000"/>
                <w:sz w:val="16"/>
                <w:szCs w:val="16"/>
              </w:rPr>
              <w:t>Русская царица, первая жена царя</w:t>
            </w:r>
            <w:r w:rsidRPr="00F64D38">
              <w:rPr>
                <w:color w:val="000000"/>
                <w:sz w:val="16"/>
                <w:szCs w:val="16"/>
              </w:rPr>
              <w:br/>
              <w:t>(1624-1669)</w:t>
            </w:r>
          </w:p>
        </w:tc>
      </w:tr>
      <w:tr w:rsidR="00BB55F4" w:rsidRPr="00F64D38" w:rsidTr="00BB55F4">
        <w:trPr>
          <w:trHeight w:val="132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15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8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59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</w:tr>
      <w:tr w:rsidR="00BB55F4" w:rsidRPr="00F64D38" w:rsidTr="00BB55F4">
        <w:trPr>
          <w:trHeight w:val="330"/>
        </w:trPr>
        <w:tc>
          <w:tcPr>
            <w:tcW w:w="14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1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27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186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</w:tr>
      <w:tr w:rsidR="00BB55F4" w:rsidRPr="00F64D38" w:rsidTr="00BB55F4">
        <w:trPr>
          <w:trHeight w:val="1830"/>
        </w:trPr>
        <w:tc>
          <w:tcPr>
            <w:tcW w:w="1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Наталья Алексеевна</w:t>
            </w:r>
            <w:r w:rsidRPr="00F64D38">
              <w:rPr>
                <w:color w:val="000000"/>
              </w:rPr>
              <w:br/>
            </w:r>
            <w:r w:rsidRPr="00F64D38">
              <w:rPr>
                <w:color w:val="000000"/>
                <w:sz w:val="16"/>
                <w:szCs w:val="16"/>
              </w:rPr>
              <w:t>Царевна</w:t>
            </w:r>
            <w:r w:rsidRPr="00F64D38">
              <w:rPr>
                <w:color w:val="000000"/>
                <w:sz w:val="16"/>
                <w:szCs w:val="16"/>
              </w:rPr>
              <w:br/>
              <w:t>(1673-1716)</w:t>
            </w:r>
          </w:p>
        </w:tc>
        <w:tc>
          <w:tcPr>
            <w:tcW w:w="115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 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8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8" w:rsidRPr="00F64D38" w:rsidRDefault="00F64D38" w:rsidP="00FC3A60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Петр I Великий</w:t>
            </w:r>
            <w:r w:rsidRPr="00F64D38">
              <w:rPr>
                <w:color w:val="000000"/>
              </w:rPr>
              <w:br/>
            </w:r>
            <w:r w:rsidRPr="00F64D38">
              <w:rPr>
                <w:color w:val="000000"/>
                <w:sz w:val="16"/>
                <w:szCs w:val="16"/>
              </w:rPr>
              <w:t xml:space="preserve"> Царь всея Руси и Имп</w:t>
            </w:r>
            <w:r w:rsidR="00FC3A60">
              <w:rPr>
                <w:color w:val="000000"/>
                <w:sz w:val="16"/>
                <w:szCs w:val="16"/>
              </w:rPr>
              <w:t>е</w:t>
            </w:r>
            <w:r w:rsidRPr="00F64D38">
              <w:rPr>
                <w:color w:val="000000"/>
                <w:sz w:val="16"/>
                <w:szCs w:val="16"/>
              </w:rPr>
              <w:t>р</w:t>
            </w:r>
            <w:r w:rsidR="00FC3A60">
              <w:rPr>
                <w:color w:val="000000"/>
                <w:sz w:val="16"/>
                <w:szCs w:val="16"/>
              </w:rPr>
              <w:t>а</w:t>
            </w:r>
            <w:r w:rsidRPr="00F64D38">
              <w:rPr>
                <w:color w:val="000000"/>
                <w:sz w:val="16"/>
                <w:szCs w:val="16"/>
              </w:rPr>
              <w:t>тор Всероссийский</w:t>
            </w:r>
            <w:r w:rsidRPr="00F64D38">
              <w:rPr>
                <w:color w:val="000000"/>
                <w:sz w:val="16"/>
                <w:szCs w:val="16"/>
              </w:rPr>
              <w:br/>
              <w:t xml:space="preserve"> (1672-1725)</w:t>
            </w:r>
          </w:p>
        </w:tc>
        <w:tc>
          <w:tcPr>
            <w:tcW w:w="5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4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 xml:space="preserve">Софья Алексеевна </w:t>
            </w:r>
            <w:r w:rsidRPr="00F64D38">
              <w:rPr>
                <w:color w:val="000000"/>
                <w:sz w:val="16"/>
                <w:szCs w:val="16"/>
              </w:rPr>
              <w:t>Царевна</w:t>
            </w:r>
            <w:r w:rsidRPr="00F64D38">
              <w:rPr>
                <w:color w:val="000000"/>
                <w:sz w:val="16"/>
                <w:szCs w:val="16"/>
              </w:rPr>
              <w:br/>
              <w:t>(1657-1704)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Иван Алексеевич Романов</w:t>
            </w:r>
            <w:r w:rsidRPr="00F64D38">
              <w:rPr>
                <w:color w:val="000000"/>
              </w:rPr>
              <w:br/>
            </w:r>
            <w:r w:rsidRPr="00F64D38">
              <w:rPr>
                <w:color w:val="000000"/>
                <w:sz w:val="16"/>
                <w:szCs w:val="16"/>
              </w:rPr>
              <w:t xml:space="preserve"> Царь всея Руси и </w:t>
            </w:r>
            <w:r w:rsidRPr="00F64D38">
              <w:rPr>
                <w:color w:val="000000"/>
                <w:sz w:val="16"/>
                <w:szCs w:val="16"/>
              </w:rPr>
              <w:br/>
              <w:t xml:space="preserve"> (1666-1696)</w:t>
            </w:r>
          </w:p>
        </w:tc>
        <w:tc>
          <w:tcPr>
            <w:tcW w:w="27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</w:p>
        </w:tc>
        <w:tc>
          <w:tcPr>
            <w:tcW w:w="14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D38" w:rsidRPr="00F64D38" w:rsidRDefault="00F64D38" w:rsidP="00F64D38">
            <w:pPr>
              <w:jc w:val="center"/>
              <w:rPr>
                <w:color w:val="000000"/>
              </w:rPr>
            </w:pPr>
            <w:r w:rsidRPr="00F64D38">
              <w:rPr>
                <w:color w:val="000000"/>
              </w:rPr>
              <w:t>Федор Алексеевич Романов</w:t>
            </w:r>
            <w:r w:rsidRPr="00F64D38">
              <w:rPr>
                <w:color w:val="000000"/>
              </w:rPr>
              <w:br/>
              <w:t xml:space="preserve"> Царь всея Руси </w:t>
            </w:r>
            <w:r w:rsidRPr="00F64D38">
              <w:rPr>
                <w:color w:val="000000"/>
              </w:rPr>
              <w:br/>
              <w:t xml:space="preserve"> (1661-1682)</w:t>
            </w:r>
          </w:p>
        </w:tc>
      </w:tr>
    </w:tbl>
    <w:p w:rsidR="00F64D38" w:rsidRDefault="00F64D38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F41298">
      <w:pPr>
        <w:pStyle w:val="a5"/>
        <w:ind w:left="0" w:firstLine="851"/>
        <w:rPr>
          <w:sz w:val="28"/>
          <w:szCs w:val="28"/>
        </w:rPr>
      </w:pPr>
    </w:p>
    <w:p w:rsidR="00A06D87" w:rsidRDefault="00A06D87" w:rsidP="00A06D87">
      <w:pPr>
        <w:pStyle w:val="a5"/>
        <w:ind w:left="0" w:firstLine="851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Приложение 2.</w:t>
      </w:r>
    </w:p>
    <w:p w:rsidR="005671B9" w:rsidRDefault="00A06D87" w:rsidP="005671B9">
      <w:pPr>
        <w:pStyle w:val="a5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Карта 1682-1725 гг.</w:t>
      </w:r>
    </w:p>
    <w:p w:rsidR="005671B9" w:rsidRDefault="005671B9" w:rsidP="00A06D87">
      <w:pPr>
        <w:pStyle w:val="a5"/>
        <w:ind w:left="0"/>
        <w:jc w:val="right"/>
        <w:rPr>
          <w:noProof/>
          <w:sz w:val="28"/>
          <w:szCs w:val="28"/>
        </w:rPr>
      </w:pPr>
    </w:p>
    <w:p w:rsidR="00A06D87" w:rsidRDefault="00A06D87" w:rsidP="00A06D87">
      <w:pPr>
        <w:pStyle w:val="a5"/>
        <w:ind w:left="0"/>
        <w:jc w:val="right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6300470" cy="8058148"/>
            <wp:effectExtent l="0" t="0" r="5080" b="635"/>
            <wp:docPr id="1" name="Рисунок 1" descr="C:\Users\Elena\Desktop\ДОМ\Кирилл\Исследовательский проект\russia_1682-17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Elena\Desktop\ДОМ\Кирилл\Исследовательский проект\russia_1682-1725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00470" cy="8058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71B9" w:rsidRDefault="005671B9" w:rsidP="00A06D87">
      <w:pPr>
        <w:pStyle w:val="a5"/>
        <w:ind w:left="0"/>
        <w:jc w:val="right"/>
        <w:rPr>
          <w:sz w:val="28"/>
          <w:szCs w:val="28"/>
        </w:rPr>
      </w:pPr>
    </w:p>
    <w:p w:rsidR="005671B9" w:rsidRPr="00D47FF6" w:rsidRDefault="005671B9" w:rsidP="00961751">
      <w:pPr>
        <w:pStyle w:val="a5"/>
        <w:ind w:left="0"/>
        <w:rPr>
          <w:sz w:val="28"/>
          <w:szCs w:val="28"/>
        </w:rPr>
      </w:pPr>
    </w:p>
    <w:sectPr w:rsidR="005671B9" w:rsidRPr="00D47FF6" w:rsidSect="00F64D38">
      <w:footerReference w:type="default" r:id="rId8"/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83CBC" w:rsidRDefault="00D83CBC" w:rsidP="00270CC7">
      <w:r>
        <w:separator/>
      </w:r>
    </w:p>
  </w:endnote>
  <w:endnote w:type="continuationSeparator" w:id="0">
    <w:p w:rsidR="00D83CBC" w:rsidRDefault="00D83CBC" w:rsidP="00270C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33038033"/>
      <w:docPartObj>
        <w:docPartGallery w:val="Page Numbers (Bottom of Page)"/>
        <w:docPartUnique/>
      </w:docPartObj>
    </w:sdtPr>
    <w:sdtContent>
      <w:p w:rsidR="00C779E1" w:rsidRDefault="00977DB9">
        <w:pPr>
          <w:pStyle w:val="a3"/>
          <w:jc w:val="center"/>
        </w:pPr>
        <w:r>
          <w:fldChar w:fldCharType="begin"/>
        </w:r>
        <w:r w:rsidR="00C779E1">
          <w:instrText xml:space="preserve"> PAGE   \* MERGEFORMAT </w:instrText>
        </w:r>
        <w:r>
          <w:fldChar w:fldCharType="separate"/>
        </w:r>
        <w:r w:rsidR="000526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C779E1" w:rsidRDefault="00C779E1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83CBC" w:rsidRDefault="00D83CBC" w:rsidP="00270CC7">
      <w:r>
        <w:separator/>
      </w:r>
    </w:p>
  </w:footnote>
  <w:footnote w:type="continuationSeparator" w:id="0">
    <w:p w:rsidR="00D83CBC" w:rsidRDefault="00D83CBC" w:rsidP="00270C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D44AD0"/>
    <w:multiLevelType w:val="hybridMultilevel"/>
    <w:tmpl w:val="17101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92E5F73"/>
    <w:multiLevelType w:val="hybridMultilevel"/>
    <w:tmpl w:val="6C4AD090"/>
    <w:lvl w:ilvl="0" w:tplc="9400391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4A5F5D52"/>
    <w:multiLevelType w:val="multilevel"/>
    <w:tmpl w:val="C1520A44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301" w:hanging="45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0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93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2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81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94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928" w:hanging="2160"/>
      </w:pPr>
      <w:rPr>
        <w:rFonts w:hint="default"/>
      </w:rPr>
    </w:lvl>
  </w:abstractNum>
  <w:abstractNum w:abstractNumId="3">
    <w:nsid w:val="663C622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AF00D85"/>
    <w:multiLevelType w:val="hybridMultilevel"/>
    <w:tmpl w:val="8EC0BD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D1610"/>
    <w:rsid w:val="0005263A"/>
    <w:rsid w:val="00081430"/>
    <w:rsid w:val="000C1D69"/>
    <w:rsid w:val="000C7C65"/>
    <w:rsid w:val="00102CA6"/>
    <w:rsid w:val="0012730D"/>
    <w:rsid w:val="00230A74"/>
    <w:rsid w:val="00270CC7"/>
    <w:rsid w:val="002849D4"/>
    <w:rsid w:val="002B05E2"/>
    <w:rsid w:val="002D0723"/>
    <w:rsid w:val="003C3FF5"/>
    <w:rsid w:val="004A04C4"/>
    <w:rsid w:val="004A175D"/>
    <w:rsid w:val="0054707F"/>
    <w:rsid w:val="005671B9"/>
    <w:rsid w:val="005901C5"/>
    <w:rsid w:val="005E3E68"/>
    <w:rsid w:val="006360D7"/>
    <w:rsid w:val="00637A4E"/>
    <w:rsid w:val="006A5073"/>
    <w:rsid w:val="006D37BA"/>
    <w:rsid w:val="00720145"/>
    <w:rsid w:val="0072173C"/>
    <w:rsid w:val="007524F4"/>
    <w:rsid w:val="007630C5"/>
    <w:rsid w:val="00765EDD"/>
    <w:rsid w:val="007847BE"/>
    <w:rsid w:val="007B1CFB"/>
    <w:rsid w:val="007C053F"/>
    <w:rsid w:val="008340BD"/>
    <w:rsid w:val="008933FE"/>
    <w:rsid w:val="0089433A"/>
    <w:rsid w:val="008A0DC8"/>
    <w:rsid w:val="008B0CA2"/>
    <w:rsid w:val="008B5D89"/>
    <w:rsid w:val="008E6771"/>
    <w:rsid w:val="00961751"/>
    <w:rsid w:val="009732A1"/>
    <w:rsid w:val="00977DB9"/>
    <w:rsid w:val="00982F27"/>
    <w:rsid w:val="009A10B7"/>
    <w:rsid w:val="00A06D87"/>
    <w:rsid w:val="00A10983"/>
    <w:rsid w:val="00A30E61"/>
    <w:rsid w:val="00A321C8"/>
    <w:rsid w:val="00A330AA"/>
    <w:rsid w:val="00A5477B"/>
    <w:rsid w:val="00AC6B9D"/>
    <w:rsid w:val="00AF3559"/>
    <w:rsid w:val="00B07EB3"/>
    <w:rsid w:val="00B11E96"/>
    <w:rsid w:val="00BB55F4"/>
    <w:rsid w:val="00BC6469"/>
    <w:rsid w:val="00BD3D0F"/>
    <w:rsid w:val="00BF566B"/>
    <w:rsid w:val="00C31455"/>
    <w:rsid w:val="00C434C6"/>
    <w:rsid w:val="00C779E1"/>
    <w:rsid w:val="00CB6FFD"/>
    <w:rsid w:val="00CD1610"/>
    <w:rsid w:val="00CD6C1B"/>
    <w:rsid w:val="00D06437"/>
    <w:rsid w:val="00D304F4"/>
    <w:rsid w:val="00D47FF6"/>
    <w:rsid w:val="00D71744"/>
    <w:rsid w:val="00D83CBC"/>
    <w:rsid w:val="00DF4CE1"/>
    <w:rsid w:val="00E75B5C"/>
    <w:rsid w:val="00EC393F"/>
    <w:rsid w:val="00EF3D4B"/>
    <w:rsid w:val="00F15BBF"/>
    <w:rsid w:val="00F27797"/>
    <w:rsid w:val="00F41298"/>
    <w:rsid w:val="00F64D38"/>
    <w:rsid w:val="00F7222A"/>
    <w:rsid w:val="00F86E6F"/>
    <w:rsid w:val="00F96470"/>
    <w:rsid w:val="00FA61B9"/>
    <w:rsid w:val="00FC3A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64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C6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96470"/>
    <w:pPr>
      <w:ind w:left="720"/>
      <w:contextualSpacing/>
    </w:pPr>
  </w:style>
  <w:style w:type="table" w:styleId="a6">
    <w:name w:val="Table Grid"/>
    <w:basedOn w:val="a1"/>
    <w:uiPriority w:val="59"/>
    <w:rsid w:val="00F96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70C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0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6D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6D8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BB55F4"/>
    <w:rPr>
      <w:b/>
      <w:bCs/>
    </w:rPr>
  </w:style>
  <w:style w:type="character" w:customStyle="1" w:styleId="apple-converted-space">
    <w:name w:val="apple-converted-space"/>
    <w:basedOn w:val="a0"/>
    <w:rsid w:val="00BB55F4"/>
  </w:style>
  <w:style w:type="character" w:styleId="ac">
    <w:name w:val="Emphasis"/>
    <w:basedOn w:val="a0"/>
    <w:uiPriority w:val="20"/>
    <w:qFormat/>
    <w:rsid w:val="00637A4E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64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BC6469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BC646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F96470"/>
    <w:pPr>
      <w:ind w:left="720"/>
      <w:contextualSpacing/>
    </w:pPr>
  </w:style>
  <w:style w:type="table" w:styleId="a6">
    <w:name w:val="Table Grid"/>
    <w:basedOn w:val="a1"/>
    <w:uiPriority w:val="59"/>
    <w:rsid w:val="00F964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header"/>
    <w:basedOn w:val="a"/>
    <w:link w:val="a8"/>
    <w:uiPriority w:val="99"/>
    <w:unhideWhenUsed/>
    <w:rsid w:val="00270CC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270C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06D8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06D87"/>
    <w:rPr>
      <w:rFonts w:ascii="Tahoma" w:eastAsia="Times New Roman" w:hAnsi="Tahoma" w:cs="Tahoma"/>
      <w:sz w:val="16"/>
      <w:szCs w:val="16"/>
      <w:lang w:eastAsia="ru-RU"/>
    </w:rPr>
  </w:style>
  <w:style w:type="character" w:styleId="ab">
    <w:name w:val="Strong"/>
    <w:basedOn w:val="a0"/>
    <w:uiPriority w:val="22"/>
    <w:qFormat/>
    <w:rsid w:val="00BB55F4"/>
    <w:rPr>
      <w:b/>
      <w:bCs/>
    </w:rPr>
  </w:style>
  <w:style w:type="character" w:customStyle="1" w:styleId="apple-converted-space">
    <w:name w:val="apple-converted-space"/>
    <w:basedOn w:val="a0"/>
    <w:rsid w:val="00BB55F4"/>
  </w:style>
  <w:style w:type="character" w:styleId="ac">
    <w:name w:val="Emphasis"/>
    <w:basedOn w:val="a0"/>
    <w:uiPriority w:val="20"/>
    <w:qFormat/>
    <w:rsid w:val="00637A4E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76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30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89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2532</Words>
  <Characters>14437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Учебная фирма</cp:lastModifiedBy>
  <cp:revision>2</cp:revision>
  <dcterms:created xsi:type="dcterms:W3CDTF">2017-02-22T08:12:00Z</dcterms:created>
  <dcterms:modified xsi:type="dcterms:W3CDTF">2017-02-22T08:12:00Z</dcterms:modified>
</cp:coreProperties>
</file>